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0B" w:rsidRPr="00C1034E" w:rsidRDefault="007E5E0B" w:rsidP="007E5E0B">
      <w:pPr>
        <w:pStyle w:val="1"/>
        <w:jc w:val="right"/>
      </w:pPr>
      <w:bookmarkStart w:id="0" w:name="_Toc84499262"/>
      <w:bookmarkStart w:id="1" w:name="_GoBack"/>
      <w:bookmarkEnd w:id="1"/>
      <w:r w:rsidRPr="00723A36">
        <w:t xml:space="preserve">Приложение </w:t>
      </w:r>
      <w:bookmarkEnd w:id="0"/>
      <w:r>
        <w:t>1</w:t>
      </w:r>
    </w:p>
    <w:p w:rsidR="007E5E0B" w:rsidRPr="00723A36" w:rsidRDefault="007E5E0B" w:rsidP="007E5E0B">
      <w:pPr>
        <w:jc w:val="right"/>
        <w:rPr>
          <w:rFonts w:ascii="Times New Roman" w:hAnsi="Times New Roman"/>
          <w:b/>
          <w:sz w:val="24"/>
          <w:szCs w:val="24"/>
        </w:rPr>
      </w:pPr>
      <w:r w:rsidRPr="00723A36">
        <w:rPr>
          <w:rFonts w:ascii="Times New Roman" w:hAnsi="Times New Roman"/>
          <w:sz w:val="24"/>
          <w:szCs w:val="24"/>
        </w:rPr>
        <w:t>к ООП-П по профессии/специальности</w:t>
      </w:r>
      <w:r w:rsidRPr="00723A36">
        <w:rPr>
          <w:rFonts w:ascii="Times New Roman" w:hAnsi="Times New Roman"/>
          <w:b/>
          <w:sz w:val="24"/>
          <w:szCs w:val="24"/>
        </w:rPr>
        <w:t xml:space="preserve"> </w:t>
      </w:r>
    </w:p>
    <w:p w:rsidR="007E5E0B" w:rsidRPr="00723A36" w:rsidRDefault="007E5E0B" w:rsidP="007E5E0B">
      <w:pPr>
        <w:spacing w:after="0"/>
        <w:jc w:val="right"/>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b/>
          <w:i/>
          <w:sz w:val="24"/>
          <w:szCs w:val="24"/>
          <w:u w:val="single"/>
        </w:rPr>
        <w:t>22.02.06 Сварочное производство</w:t>
      </w:r>
      <w:r w:rsidRPr="00723A36">
        <w:rPr>
          <w:rFonts w:ascii="Times New Roman" w:hAnsi="Times New Roman"/>
          <w:b/>
          <w:i/>
          <w:sz w:val="24"/>
          <w:szCs w:val="24"/>
        </w:rPr>
        <w:t>_</w:t>
      </w:r>
    </w:p>
    <w:p w:rsidR="00B93293" w:rsidRDefault="007E5E0B" w:rsidP="007E5E0B">
      <w:pPr>
        <w:pStyle w:val="1"/>
        <w:ind w:firstLine="0"/>
        <w:jc w:val="right"/>
      </w:pPr>
      <w:r w:rsidRPr="00723A36">
        <w:rPr>
          <w:i/>
          <w:sz w:val="28"/>
          <w:szCs w:val="28"/>
          <w:vertAlign w:val="superscript"/>
        </w:rPr>
        <w:t>код и наименование профессии/специальности</w:t>
      </w:r>
    </w:p>
    <w:p w:rsidR="00B93293" w:rsidRDefault="00B93293" w:rsidP="00EE31BA">
      <w:pPr>
        <w:pStyle w:val="1"/>
        <w:ind w:firstLine="0"/>
        <w:jc w:val="center"/>
      </w:pPr>
    </w:p>
    <w:p w:rsidR="00B93293" w:rsidRDefault="00B93293" w:rsidP="00EE31BA">
      <w:pPr>
        <w:pStyle w:val="1"/>
        <w:ind w:firstLine="0"/>
        <w:jc w:val="center"/>
      </w:pPr>
    </w:p>
    <w:p w:rsidR="00B93293" w:rsidRDefault="00B93293" w:rsidP="00EE31BA">
      <w:pPr>
        <w:pStyle w:val="1"/>
        <w:ind w:firstLine="0"/>
        <w:jc w:val="center"/>
      </w:pPr>
    </w:p>
    <w:p w:rsidR="00B93293" w:rsidRDefault="00B93293" w:rsidP="00EE31BA">
      <w:pPr>
        <w:pStyle w:val="1"/>
        <w:ind w:firstLine="0"/>
        <w:jc w:val="center"/>
      </w:pPr>
    </w:p>
    <w:p w:rsidR="00B93293" w:rsidRDefault="00B93293" w:rsidP="00EE31BA">
      <w:pPr>
        <w:pStyle w:val="1"/>
        <w:ind w:firstLine="0"/>
        <w:jc w:val="center"/>
      </w:pPr>
    </w:p>
    <w:p w:rsidR="00B93293" w:rsidRDefault="00B93293" w:rsidP="00EE31BA">
      <w:pPr>
        <w:pStyle w:val="1"/>
        <w:ind w:firstLine="0"/>
        <w:jc w:val="center"/>
      </w:pPr>
    </w:p>
    <w:p w:rsidR="00B93293" w:rsidRDefault="00B93293" w:rsidP="00EE31BA">
      <w:pPr>
        <w:pStyle w:val="1"/>
        <w:ind w:firstLine="0"/>
        <w:jc w:val="center"/>
      </w:pPr>
    </w:p>
    <w:p w:rsidR="00B93293" w:rsidRDefault="00B93293" w:rsidP="00EE31BA">
      <w:pPr>
        <w:pStyle w:val="1"/>
        <w:ind w:firstLine="0"/>
        <w:jc w:val="center"/>
      </w:pPr>
    </w:p>
    <w:p w:rsidR="00B93293" w:rsidRDefault="00B93293" w:rsidP="00EE31BA">
      <w:pPr>
        <w:pStyle w:val="1"/>
        <w:ind w:firstLine="0"/>
        <w:jc w:val="center"/>
      </w:pPr>
    </w:p>
    <w:p w:rsidR="00EE31BA" w:rsidRPr="00B93293" w:rsidRDefault="00EE31BA" w:rsidP="00EE31BA">
      <w:pPr>
        <w:pStyle w:val="1"/>
        <w:ind w:firstLine="0"/>
        <w:jc w:val="center"/>
        <w:rPr>
          <w:sz w:val="28"/>
          <w:szCs w:val="28"/>
        </w:rPr>
      </w:pPr>
      <w:r w:rsidRPr="00B93293">
        <w:rPr>
          <w:sz w:val="28"/>
          <w:szCs w:val="28"/>
        </w:rPr>
        <w:t>Модель компетенций выпускника</w:t>
      </w:r>
    </w:p>
    <w:p w:rsidR="00EE31BA" w:rsidRPr="00B93293" w:rsidRDefault="00B93293" w:rsidP="00CA52A3">
      <w:pPr>
        <w:tabs>
          <w:tab w:val="left" w:pos="204"/>
        </w:tabs>
        <w:jc w:val="center"/>
        <w:rPr>
          <w:rFonts w:ascii="Times New Roman" w:hAnsi="Times New Roman"/>
          <w:b/>
          <w:bCs/>
          <w:sz w:val="28"/>
          <w:szCs w:val="28"/>
        </w:rPr>
      </w:pPr>
      <w:r w:rsidRPr="00B93293">
        <w:rPr>
          <w:rFonts w:ascii="Times New Roman" w:hAnsi="Times New Roman"/>
          <w:b/>
          <w:bCs/>
          <w:sz w:val="28"/>
          <w:szCs w:val="28"/>
        </w:rPr>
        <w:t>по специальности 22.02.06 Сварочное производство</w:t>
      </w:r>
    </w:p>
    <w:p w:rsidR="00EE31BA" w:rsidRPr="00B93293" w:rsidRDefault="00EE31BA" w:rsidP="00CA52A3">
      <w:pPr>
        <w:tabs>
          <w:tab w:val="left" w:pos="204"/>
        </w:tabs>
        <w:jc w:val="center"/>
        <w:rPr>
          <w:rFonts w:ascii="Times New Roman" w:hAnsi="Times New Roman"/>
          <w:b/>
          <w:bCs/>
          <w:sz w:val="28"/>
          <w:szCs w:val="28"/>
        </w:rPr>
      </w:pPr>
    </w:p>
    <w:p w:rsidR="00EE31BA" w:rsidRDefault="00EE31BA" w:rsidP="00CA52A3">
      <w:pPr>
        <w:tabs>
          <w:tab w:val="left" w:pos="204"/>
        </w:tabs>
        <w:jc w:val="center"/>
        <w:rPr>
          <w:rFonts w:ascii="Times New Roman" w:hAnsi="Times New Roman"/>
          <w:b/>
          <w:bCs/>
        </w:rPr>
      </w:pPr>
    </w:p>
    <w:p w:rsidR="00EE31BA" w:rsidRDefault="00EE31BA" w:rsidP="00CA52A3">
      <w:pPr>
        <w:tabs>
          <w:tab w:val="left" w:pos="204"/>
        </w:tabs>
        <w:jc w:val="center"/>
        <w:rPr>
          <w:rFonts w:ascii="Times New Roman" w:hAnsi="Times New Roman"/>
          <w:b/>
          <w:bCs/>
        </w:rPr>
      </w:pPr>
    </w:p>
    <w:p w:rsidR="00EE31BA" w:rsidRDefault="00EE31BA" w:rsidP="00CA52A3">
      <w:pPr>
        <w:tabs>
          <w:tab w:val="left" w:pos="204"/>
        </w:tabs>
        <w:jc w:val="center"/>
        <w:rPr>
          <w:rFonts w:ascii="Times New Roman" w:hAnsi="Times New Roman"/>
          <w:b/>
          <w:bCs/>
        </w:rPr>
      </w:pPr>
    </w:p>
    <w:p w:rsidR="00EE31BA" w:rsidRDefault="00EE31BA" w:rsidP="00CA52A3">
      <w:pPr>
        <w:tabs>
          <w:tab w:val="left" w:pos="204"/>
        </w:tabs>
        <w:jc w:val="center"/>
        <w:rPr>
          <w:rFonts w:ascii="Times New Roman" w:hAnsi="Times New Roman"/>
          <w:b/>
          <w:bCs/>
        </w:rPr>
      </w:pPr>
    </w:p>
    <w:p w:rsidR="007E5E0B" w:rsidRDefault="007E5E0B" w:rsidP="00CA52A3">
      <w:pPr>
        <w:tabs>
          <w:tab w:val="left" w:pos="204"/>
        </w:tabs>
        <w:jc w:val="center"/>
        <w:rPr>
          <w:rFonts w:ascii="Times New Roman" w:hAnsi="Times New Roman"/>
          <w:b/>
          <w:bCs/>
        </w:rPr>
      </w:pPr>
    </w:p>
    <w:p w:rsidR="007E5E0B" w:rsidRDefault="007E5E0B" w:rsidP="00CA52A3">
      <w:pPr>
        <w:tabs>
          <w:tab w:val="left" w:pos="204"/>
        </w:tabs>
        <w:jc w:val="center"/>
        <w:rPr>
          <w:rFonts w:ascii="Times New Roman" w:hAnsi="Times New Roman"/>
          <w:b/>
          <w:bCs/>
        </w:rPr>
      </w:pPr>
    </w:p>
    <w:p w:rsidR="007E5E0B" w:rsidRDefault="007E5E0B" w:rsidP="00CA52A3">
      <w:pPr>
        <w:tabs>
          <w:tab w:val="left" w:pos="204"/>
        </w:tabs>
        <w:jc w:val="center"/>
        <w:rPr>
          <w:rFonts w:ascii="Times New Roman" w:hAnsi="Times New Roman"/>
          <w:b/>
          <w:bCs/>
        </w:rPr>
      </w:pPr>
    </w:p>
    <w:p w:rsidR="007E5E0B" w:rsidRDefault="007E5E0B" w:rsidP="00CA52A3">
      <w:pPr>
        <w:tabs>
          <w:tab w:val="left" w:pos="204"/>
        </w:tabs>
        <w:jc w:val="center"/>
        <w:rPr>
          <w:rFonts w:ascii="Times New Roman" w:hAnsi="Times New Roman"/>
          <w:b/>
          <w:bCs/>
        </w:rPr>
      </w:pPr>
    </w:p>
    <w:p w:rsidR="007E5E0B" w:rsidRDefault="007E5E0B" w:rsidP="00CA52A3">
      <w:pPr>
        <w:tabs>
          <w:tab w:val="left" w:pos="204"/>
        </w:tabs>
        <w:jc w:val="center"/>
        <w:rPr>
          <w:rFonts w:ascii="Times New Roman" w:hAnsi="Times New Roman"/>
          <w:b/>
          <w:bCs/>
        </w:rPr>
      </w:pPr>
    </w:p>
    <w:p w:rsidR="007E5E0B" w:rsidRDefault="007E5E0B" w:rsidP="00CA52A3">
      <w:pPr>
        <w:tabs>
          <w:tab w:val="left" w:pos="204"/>
        </w:tabs>
        <w:jc w:val="center"/>
        <w:rPr>
          <w:rFonts w:ascii="Times New Roman" w:hAnsi="Times New Roman"/>
          <w:b/>
          <w:bCs/>
        </w:rPr>
      </w:pPr>
    </w:p>
    <w:p w:rsidR="007E5E0B" w:rsidRDefault="007E5E0B" w:rsidP="00CA52A3">
      <w:pPr>
        <w:tabs>
          <w:tab w:val="left" w:pos="204"/>
        </w:tabs>
        <w:jc w:val="center"/>
        <w:rPr>
          <w:rFonts w:ascii="Times New Roman" w:hAnsi="Times New Roman"/>
          <w:b/>
          <w:bCs/>
        </w:rPr>
      </w:pPr>
    </w:p>
    <w:p w:rsidR="007E5E0B" w:rsidRDefault="007E5E0B" w:rsidP="00CA52A3">
      <w:pPr>
        <w:tabs>
          <w:tab w:val="left" w:pos="204"/>
        </w:tabs>
        <w:jc w:val="center"/>
        <w:rPr>
          <w:rFonts w:ascii="Times New Roman" w:hAnsi="Times New Roman"/>
          <w:b/>
          <w:bCs/>
        </w:rPr>
      </w:pPr>
    </w:p>
    <w:p w:rsidR="007E5E0B" w:rsidRDefault="007E5E0B" w:rsidP="00CA52A3">
      <w:pPr>
        <w:tabs>
          <w:tab w:val="left" w:pos="204"/>
        </w:tabs>
        <w:jc w:val="center"/>
        <w:rPr>
          <w:rFonts w:ascii="Times New Roman" w:hAnsi="Times New Roman"/>
          <w:b/>
          <w:bCs/>
        </w:rPr>
      </w:pPr>
      <w:r>
        <w:rPr>
          <w:rFonts w:ascii="Times New Roman" w:hAnsi="Times New Roman"/>
          <w:b/>
          <w:bCs/>
        </w:rPr>
        <w:t>2022 г.</w:t>
      </w:r>
    </w:p>
    <w:p w:rsidR="00B93293" w:rsidRDefault="00B93293" w:rsidP="00B93293">
      <w:pPr>
        <w:tabs>
          <w:tab w:val="left" w:pos="204"/>
        </w:tabs>
        <w:rPr>
          <w:rFonts w:ascii="Times New Roman" w:hAnsi="Times New Roman"/>
          <w:b/>
          <w:bCs/>
        </w:rPr>
        <w:sectPr w:rsidR="00B93293" w:rsidSect="00B93293">
          <w:pgSz w:w="11906" w:h="16838"/>
          <w:pgMar w:top="851" w:right="851" w:bottom="851" w:left="907" w:header="709" w:footer="709" w:gutter="0"/>
          <w:cols w:space="708"/>
          <w:docGrid w:linePitch="360"/>
        </w:sectPr>
      </w:pPr>
    </w:p>
    <w:p w:rsidR="007E5E0B" w:rsidRDefault="007E5E0B" w:rsidP="007E5E0B">
      <w:pPr>
        <w:jc w:val="center"/>
        <w:rPr>
          <w:rFonts w:ascii="Times New Roman" w:hAnsi="Times New Roman"/>
          <w:b/>
          <w:iCs/>
          <w:sz w:val="24"/>
          <w:szCs w:val="24"/>
        </w:rPr>
      </w:pPr>
      <w:r>
        <w:rPr>
          <w:rFonts w:ascii="Times New Roman" w:hAnsi="Times New Roman"/>
          <w:b/>
          <w:iCs/>
          <w:sz w:val="24"/>
          <w:szCs w:val="24"/>
        </w:rPr>
        <w:lastRenderedPageBreak/>
        <w:t>Пояснительная записка</w:t>
      </w:r>
    </w:p>
    <w:p w:rsidR="007E5E0B" w:rsidRPr="00D539DF" w:rsidRDefault="007E5E0B" w:rsidP="007E5E0B">
      <w:pPr>
        <w:tabs>
          <w:tab w:val="left" w:pos="1276"/>
        </w:tabs>
        <w:ind w:firstLine="709"/>
        <w:contextualSpacing/>
        <w:jc w:val="both"/>
        <w:rPr>
          <w:rFonts w:ascii="Times New Roman" w:hAnsi="Times New Roman"/>
          <w:strike/>
          <w:color w:val="000000"/>
          <w:sz w:val="24"/>
          <w:szCs w:val="24"/>
        </w:rPr>
      </w:pPr>
      <w:r w:rsidRPr="00D539DF">
        <w:rPr>
          <w:rFonts w:ascii="Times New Roman" w:hAnsi="Times New Roman"/>
          <w:sz w:val="24"/>
          <w:szCs w:val="24"/>
        </w:rPr>
        <w:t>1.</w:t>
      </w:r>
      <w:r w:rsidRPr="00D539DF">
        <w:rPr>
          <w:rFonts w:ascii="Times New Roman" w:hAnsi="Times New Roman"/>
          <w:b/>
          <w:bCs/>
          <w:color w:val="000000"/>
          <w:sz w:val="24"/>
          <w:szCs w:val="24"/>
        </w:rPr>
        <w:t>  </w:t>
      </w:r>
      <w:r w:rsidRPr="00D539DF">
        <w:rPr>
          <w:rFonts w:ascii="Times New Roman" w:hAnsi="Times New Roman"/>
          <w:color w:val="000000"/>
          <w:sz w:val="24"/>
          <w:szCs w:val="24"/>
        </w:rPr>
        <w:t>Модель компетенций выпускника (далее – МК) представляет собой совокупность взаимосвязанных между собой общих 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при отсутствии ПС и запросов организации-работодателя к квалификации специалиста, которые должны быть сформированы у обучающегося по завершении освоения основной профессиональной образовательной программы Профессионалитета (далее – ОПОП-П).</w:t>
      </w:r>
    </w:p>
    <w:p w:rsidR="007E5E0B" w:rsidRPr="00D539DF" w:rsidRDefault="007E5E0B" w:rsidP="007E5E0B">
      <w:pPr>
        <w:tabs>
          <w:tab w:val="left" w:pos="1276"/>
        </w:tabs>
        <w:ind w:firstLine="709"/>
        <w:contextualSpacing/>
        <w:jc w:val="both"/>
        <w:rPr>
          <w:rFonts w:ascii="Times New Roman" w:hAnsi="Times New Roman"/>
          <w:sz w:val="24"/>
          <w:szCs w:val="24"/>
        </w:rPr>
      </w:pPr>
      <w:r w:rsidRPr="00D539DF">
        <w:rPr>
          <w:rFonts w:ascii="Times New Roman" w:hAnsi="Times New Roman"/>
          <w:sz w:val="24"/>
          <w:szCs w:val="24"/>
        </w:rPr>
        <w:t>2.  </w:t>
      </w:r>
      <w:r w:rsidRPr="00D539DF">
        <w:rPr>
          <w:rFonts w:ascii="Times New Roman" w:hAnsi="Times New Roman"/>
          <w:color w:val="000000"/>
          <w:sz w:val="24"/>
          <w:szCs w:val="24"/>
        </w:rPr>
        <w:t>МК разрабатывается для каждой профессии/специальности как результат освоения ОПОП-П, соответствующий требованиям федеральных государственных образовательных стандартов среднего профессионального образования (далее – ФГОС СПО), а также отвечающий запросам организаций, действующих в реальном секторе экономики.</w:t>
      </w:r>
    </w:p>
    <w:p w:rsidR="007E5E0B" w:rsidRPr="00D539DF" w:rsidRDefault="007E5E0B" w:rsidP="007E5E0B">
      <w:pPr>
        <w:tabs>
          <w:tab w:val="left" w:pos="1276"/>
        </w:tabs>
        <w:ind w:firstLine="709"/>
        <w:contextualSpacing/>
        <w:jc w:val="both"/>
        <w:rPr>
          <w:rFonts w:ascii="Times New Roman" w:hAnsi="Times New Roman"/>
          <w:color w:val="000000"/>
          <w:sz w:val="24"/>
          <w:szCs w:val="24"/>
        </w:rPr>
      </w:pPr>
      <w:r w:rsidRPr="00D539DF">
        <w:rPr>
          <w:rFonts w:ascii="Times New Roman" w:hAnsi="Times New Roman"/>
          <w:color w:val="000000"/>
          <w:sz w:val="24"/>
          <w:szCs w:val="24"/>
        </w:rPr>
        <w:t xml:space="preserve">3.  МК включает в себя профессиональную и </w:t>
      </w:r>
      <w:r w:rsidRPr="00D539DF">
        <w:rPr>
          <w:rFonts w:ascii="Times New Roman" w:hAnsi="Times New Roman"/>
          <w:sz w:val="24"/>
          <w:szCs w:val="24"/>
        </w:rPr>
        <w:t>надпрофессиональную части.</w:t>
      </w:r>
    </w:p>
    <w:p w:rsidR="007E5E0B" w:rsidRPr="00D539DF" w:rsidRDefault="007E5E0B" w:rsidP="007E5E0B">
      <w:pPr>
        <w:tabs>
          <w:tab w:val="left" w:pos="1276"/>
        </w:tabs>
        <w:ind w:firstLine="709"/>
        <w:contextualSpacing/>
        <w:jc w:val="both"/>
        <w:rPr>
          <w:rFonts w:ascii="Times New Roman" w:hAnsi="Times New Roman"/>
          <w:color w:val="000000"/>
          <w:sz w:val="24"/>
          <w:szCs w:val="24"/>
        </w:rPr>
      </w:pPr>
      <w:r w:rsidRPr="00D539DF">
        <w:rPr>
          <w:rFonts w:ascii="Times New Roman" w:hAnsi="Times New Roman"/>
          <w:color w:val="000000"/>
          <w:sz w:val="24"/>
          <w:szCs w:val="24"/>
        </w:rPr>
        <w:t xml:space="preserve">4.  Профессиональная часть МК представляет собой матрицу профессиональных компетенций выпускника, формируемых при освоении видов деятельности образовательной программы, и трудовых функций действующих профессиональных стандартов. Представлена в таблице 1. </w:t>
      </w:r>
    </w:p>
    <w:p w:rsidR="007E5E0B" w:rsidRPr="00D539DF" w:rsidRDefault="007E5E0B" w:rsidP="007E5E0B">
      <w:pPr>
        <w:tabs>
          <w:tab w:val="left" w:pos="1276"/>
        </w:tabs>
        <w:ind w:firstLine="709"/>
        <w:contextualSpacing/>
        <w:jc w:val="both"/>
        <w:rPr>
          <w:rFonts w:ascii="Times New Roman" w:hAnsi="Times New Roman"/>
          <w:color w:val="000000"/>
          <w:sz w:val="24"/>
          <w:szCs w:val="24"/>
        </w:rPr>
      </w:pPr>
      <w:r w:rsidRPr="00D539DF">
        <w:rPr>
          <w:rFonts w:ascii="Times New Roman" w:hAnsi="Times New Roman"/>
          <w:color w:val="000000"/>
          <w:sz w:val="24"/>
          <w:szCs w:val="24"/>
        </w:rPr>
        <w:t>5.  </w:t>
      </w:r>
      <w:r w:rsidRPr="00D539DF">
        <w:rPr>
          <w:rFonts w:ascii="Times New Roman" w:hAnsi="Times New Roman"/>
          <w:sz w:val="24"/>
          <w:szCs w:val="24"/>
        </w:rPr>
        <w:t xml:space="preserve">Надпрофессиональная </w:t>
      </w:r>
      <w:r w:rsidRPr="00D539DF">
        <w:rPr>
          <w:rFonts w:ascii="Times New Roman" w:hAnsi="Times New Roman"/>
          <w:color w:val="000000"/>
          <w:sz w:val="24"/>
          <w:szCs w:val="24"/>
        </w:rPr>
        <w:t>часть МК представляет собой интеграцию ОК, заявленных ФГОС СПО, и заявляемых организацией-работодателем обобщенных поведенческих моделей специалиста на рабочем месте (корпоративная культура). Представлена в таблице 2.</w:t>
      </w:r>
    </w:p>
    <w:p w:rsidR="007E5E0B" w:rsidRPr="00D539DF" w:rsidRDefault="007E5E0B" w:rsidP="007E5E0B">
      <w:pPr>
        <w:tabs>
          <w:tab w:val="left" w:pos="1276"/>
        </w:tabs>
        <w:ind w:firstLine="709"/>
        <w:contextualSpacing/>
        <w:jc w:val="both"/>
        <w:rPr>
          <w:rFonts w:ascii="Times New Roman" w:hAnsi="Times New Roman"/>
          <w:color w:val="000000"/>
          <w:sz w:val="24"/>
          <w:szCs w:val="24"/>
        </w:rPr>
      </w:pPr>
      <w:r w:rsidRPr="00D539DF">
        <w:rPr>
          <w:rFonts w:ascii="Times New Roman" w:hAnsi="Times New Roman"/>
          <w:color w:val="000000"/>
          <w:sz w:val="24"/>
          <w:szCs w:val="24"/>
        </w:rPr>
        <w:t>6.  Краткое описание и характеристика показателей сформированности корпоративных компетенций приведены в таблице 3.</w:t>
      </w:r>
    </w:p>
    <w:p w:rsidR="007E5E0B" w:rsidRDefault="007E5E0B" w:rsidP="007E5E0B">
      <w:pPr>
        <w:widowControl w:val="0"/>
        <w:suppressAutoHyphens/>
        <w:ind w:firstLine="709"/>
        <w:jc w:val="both"/>
        <w:rPr>
          <w:rFonts w:ascii="Times New Roman" w:hAnsi="Times New Roman"/>
          <w:color w:val="000000"/>
          <w:sz w:val="24"/>
          <w:szCs w:val="24"/>
        </w:rPr>
      </w:pPr>
      <w:r w:rsidRPr="00D539DF">
        <w:rPr>
          <w:rFonts w:ascii="Times New Roman" w:hAnsi="Times New Roman"/>
          <w:color w:val="000000"/>
          <w:sz w:val="24"/>
          <w:szCs w:val="24"/>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w:t>
      </w:r>
      <w:bookmarkStart w:id="2" w:name="_Hlk103624028"/>
      <w:r w:rsidRPr="00D539DF">
        <w:rPr>
          <w:rFonts w:ascii="Times New Roman" w:hAnsi="Times New Roman"/>
          <w:color w:val="000000"/>
          <w:sz w:val="24"/>
          <w:szCs w:val="24"/>
        </w:rPr>
        <w:t>служащих, наиболее востребованных на региональном рынке труда в конкретном секторе экономики под запрос конкретных предприятий.</w:t>
      </w:r>
    </w:p>
    <w:p w:rsidR="007E5E0B" w:rsidRPr="006E1B9E" w:rsidRDefault="007E5E0B" w:rsidP="007E5E0B">
      <w:pPr>
        <w:widowControl w:val="0"/>
        <w:suppressAutoHyphens/>
        <w:jc w:val="both"/>
        <w:rPr>
          <w:rFonts w:ascii="Times New Roman" w:hAnsi="Times New Roman"/>
          <w:color w:val="000000"/>
          <w:sz w:val="24"/>
          <w:szCs w:val="24"/>
        </w:rPr>
      </w:pPr>
      <w:r w:rsidRPr="006E1B9E">
        <w:rPr>
          <w:rFonts w:ascii="Times New Roman" w:hAnsi="Times New Roman"/>
          <w:b/>
          <w:noProof/>
          <w:sz w:val="24"/>
          <w:szCs w:val="24"/>
        </w:rPr>
        <w:drawing>
          <wp:inline distT="0" distB="0" distL="0" distR="0">
            <wp:extent cx="6629400" cy="3562985"/>
            <wp:effectExtent l="0" t="0" r="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2"/>
    </w:p>
    <w:p w:rsidR="007E5E0B" w:rsidRPr="00723A36" w:rsidRDefault="007E5E0B" w:rsidP="007E5E0B">
      <w:pPr>
        <w:rPr>
          <w:rFonts w:ascii="Times New Roman" w:hAnsi="Times New Roman"/>
          <w:b/>
          <w:iCs/>
          <w:sz w:val="24"/>
          <w:szCs w:val="24"/>
        </w:rPr>
        <w:sectPr w:rsidR="007E5E0B" w:rsidRPr="00723A36" w:rsidSect="003551C6">
          <w:footerReference w:type="even" r:id="rId11"/>
          <w:footerReference w:type="default" r:id="rId12"/>
          <w:pgSz w:w="11907" w:h="16840"/>
          <w:pgMar w:top="1134" w:right="851" w:bottom="992" w:left="1418" w:header="709" w:footer="709" w:gutter="0"/>
          <w:cols w:space="720"/>
        </w:sectPr>
      </w:pPr>
    </w:p>
    <w:p w:rsidR="00CA52A3" w:rsidRDefault="00CA52A3" w:rsidP="00CA52A3">
      <w:pPr>
        <w:tabs>
          <w:tab w:val="left" w:pos="204"/>
        </w:tabs>
        <w:jc w:val="center"/>
        <w:rPr>
          <w:rFonts w:ascii="Times New Roman" w:hAnsi="Times New Roman"/>
          <w:b/>
          <w:bCs/>
        </w:rPr>
      </w:pPr>
      <w:r>
        <w:rPr>
          <w:rFonts w:ascii="Times New Roman" w:hAnsi="Times New Roman"/>
          <w:b/>
          <w:bCs/>
        </w:rPr>
        <w:lastRenderedPageBreak/>
        <w:t xml:space="preserve">Таблица 1 – </w:t>
      </w:r>
      <w:r w:rsidRPr="00DF03D2">
        <w:rPr>
          <w:rFonts w:ascii="Times New Roman" w:hAnsi="Times New Roman"/>
          <w:b/>
          <w:bCs/>
        </w:rPr>
        <w:t>Модель компетенций выпускника (</w:t>
      </w:r>
      <w:r>
        <w:rPr>
          <w:rFonts w:ascii="Times New Roman" w:hAnsi="Times New Roman"/>
          <w:b/>
          <w:bCs/>
        </w:rPr>
        <w:t>профессиональная</w:t>
      </w:r>
      <w:r w:rsidRPr="00DF03D2">
        <w:rPr>
          <w:rFonts w:ascii="Times New Roman" w:hAnsi="Times New Roman"/>
          <w:b/>
          <w:bCs/>
        </w:rPr>
        <w:t xml:space="preserve"> часть)</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483"/>
        <w:gridCol w:w="2404"/>
        <w:gridCol w:w="2156"/>
        <w:gridCol w:w="1891"/>
        <w:gridCol w:w="2327"/>
        <w:gridCol w:w="2198"/>
      </w:tblGrid>
      <w:tr w:rsidR="00C2567A" w:rsidRPr="00CE075B" w:rsidTr="00D26562">
        <w:trPr>
          <w:trHeight w:val="356"/>
          <w:jc w:val="center"/>
        </w:trPr>
        <w:tc>
          <w:tcPr>
            <w:tcW w:w="4376" w:type="dxa"/>
            <w:gridSpan w:val="2"/>
            <w:vMerge w:val="restart"/>
            <w:shd w:val="clear" w:color="auto" w:fill="FBE4D5"/>
          </w:tcPr>
          <w:p w:rsidR="00C2567A" w:rsidRPr="00CE075B" w:rsidRDefault="00C2567A" w:rsidP="00894999">
            <w:pPr>
              <w:widowControl w:val="0"/>
              <w:contextualSpacing/>
              <w:rPr>
                <w:rFonts w:ascii="Times New Roman" w:hAnsi="Times New Roman"/>
                <w:b/>
                <w:bCs/>
                <w:sz w:val="24"/>
                <w:szCs w:val="24"/>
              </w:rPr>
            </w:pPr>
            <w:bookmarkStart w:id="3" w:name="_Hlk103623257"/>
          </w:p>
          <w:p w:rsidR="00C2567A" w:rsidRPr="00CE075B" w:rsidRDefault="00C2567A" w:rsidP="00894999">
            <w:pPr>
              <w:widowControl w:val="0"/>
              <w:contextualSpacing/>
              <w:rPr>
                <w:rFonts w:ascii="Times New Roman" w:hAnsi="Times New Roman"/>
                <w:b/>
                <w:bCs/>
                <w:sz w:val="24"/>
                <w:szCs w:val="24"/>
              </w:rPr>
            </w:pPr>
          </w:p>
          <w:p w:rsidR="00C2567A" w:rsidRPr="00CE075B" w:rsidRDefault="00C2567A" w:rsidP="00894999">
            <w:pPr>
              <w:widowControl w:val="0"/>
              <w:contextualSpacing/>
              <w:rPr>
                <w:rFonts w:ascii="Times New Roman" w:hAnsi="Times New Roman"/>
                <w:b/>
                <w:bCs/>
                <w:sz w:val="24"/>
                <w:szCs w:val="24"/>
              </w:rPr>
            </w:pPr>
          </w:p>
          <w:p w:rsidR="00C2567A" w:rsidRPr="00CE075B" w:rsidRDefault="00C2567A" w:rsidP="00894999">
            <w:pPr>
              <w:widowControl w:val="0"/>
              <w:contextualSpacing/>
              <w:jc w:val="center"/>
              <w:rPr>
                <w:rFonts w:ascii="Times New Roman" w:hAnsi="Times New Roman"/>
                <w:b/>
                <w:bCs/>
                <w:sz w:val="24"/>
                <w:szCs w:val="24"/>
              </w:rPr>
            </w:pPr>
            <w:r w:rsidRPr="00CE075B">
              <w:rPr>
                <w:rFonts w:ascii="Times New Roman" w:hAnsi="Times New Roman"/>
                <w:b/>
                <w:bCs/>
                <w:sz w:val="24"/>
                <w:szCs w:val="24"/>
              </w:rPr>
              <w:t xml:space="preserve">ПС </w:t>
            </w:r>
            <w:r w:rsidRPr="00CE075B">
              <w:rPr>
                <w:rFonts w:ascii="Times New Roman" w:eastAsiaTheme="minorHAnsi" w:hAnsi="Times New Roman"/>
                <w:b/>
                <w:sz w:val="24"/>
                <w:szCs w:val="24"/>
                <w:lang w:eastAsia="en-US"/>
              </w:rPr>
              <w:t>40.002</w:t>
            </w:r>
            <w:r w:rsidRPr="00CE075B">
              <w:rPr>
                <w:rFonts w:ascii="Times New Roman" w:eastAsiaTheme="minorHAnsi" w:hAnsi="Times New Roman"/>
                <w:sz w:val="18"/>
                <w:szCs w:val="18"/>
                <w:lang w:eastAsia="en-US"/>
              </w:rPr>
              <w:t xml:space="preserve"> </w:t>
            </w:r>
            <w:r w:rsidRPr="00CE075B">
              <w:rPr>
                <w:rFonts w:ascii="Times New Roman" w:hAnsi="Times New Roman"/>
                <w:b/>
                <w:bCs/>
                <w:sz w:val="24"/>
                <w:szCs w:val="24"/>
              </w:rPr>
              <w:t>Сварщик</w:t>
            </w:r>
          </w:p>
        </w:tc>
        <w:tc>
          <w:tcPr>
            <w:tcW w:w="8778" w:type="dxa"/>
            <w:gridSpan w:val="4"/>
            <w:shd w:val="clear" w:color="auto" w:fill="BDD6EE"/>
          </w:tcPr>
          <w:p w:rsidR="00C2567A" w:rsidRPr="00CE075B" w:rsidRDefault="00C2567A" w:rsidP="00894999">
            <w:pPr>
              <w:widowControl w:val="0"/>
              <w:contextualSpacing/>
              <w:jc w:val="center"/>
              <w:rPr>
                <w:rFonts w:ascii="Times New Roman" w:hAnsi="Times New Roman"/>
                <w:b/>
                <w:bCs/>
                <w:sz w:val="24"/>
                <w:szCs w:val="24"/>
              </w:rPr>
            </w:pPr>
            <w:r w:rsidRPr="00CE075B">
              <w:rPr>
                <w:rFonts w:ascii="Times New Roman" w:hAnsi="Times New Roman"/>
                <w:b/>
                <w:bCs/>
                <w:sz w:val="24"/>
                <w:szCs w:val="24"/>
              </w:rPr>
              <w:t>ФГОС 22.02.06 Сварочное производство</w:t>
            </w:r>
          </w:p>
        </w:tc>
        <w:tc>
          <w:tcPr>
            <w:tcW w:w="2198" w:type="dxa"/>
            <w:shd w:val="clear" w:color="auto" w:fill="BDD6EE"/>
          </w:tcPr>
          <w:p w:rsidR="00C2567A" w:rsidRPr="00CE075B" w:rsidRDefault="00C2567A" w:rsidP="00894999">
            <w:pPr>
              <w:widowControl w:val="0"/>
              <w:contextualSpacing/>
              <w:jc w:val="center"/>
              <w:rPr>
                <w:rFonts w:ascii="Times New Roman" w:hAnsi="Times New Roman"/>
                <w:b/>
                <w:bCs/>
                <w:sz w:val="24"/>
                <w:szCs w:val="24"/>
              </w:rPr>
            </w:pPr>
            <w:r>
              <w:rPr>
                <w:rFonts w:ascii="Times New Roman" w:hAnsi="Times New Roman"/>
                <w:b/>
                <w:bCs/>
                <w:sz w:val="24"/>
                <w:szCs w:val="24"/>
              </w:rPr>
              <w:t>Вариативная часть</w:t>
            </w:r>
          </w:p>
        </w:tc>
      </w:tr>
      <w:tr w:rsidR="00C2567A" w:rsidRPr="00CE075B" w:rsidTr="00D26562">
        <w:trPr>
          <w:trHeight w:val="250"/>
          <w:jc w:val="center"/>
        </w:trPr>
        <w:tc>
          <w:tcPr>
            <w:tcW w:w="4376" w:type="dxa"/>
            <w:gridSpan w:val="2"/>
            <w:vMerge/>
            <w:shd w:val="clear" w:color="auto" w:fill="FBE4D5"/>
          </w:tcPr>
          <w:p w:rsidR="00C2567A" w:rsidRPr="00CE075B" w:rsidRDefault="00C2567A" w:rsidP="00894999">
            <w:pPr>
              <w:widowControl w:val="0"/>
              <w:contextualSpacing/>
              <w:rPr>
                <w:rStyle w:val="a3"/>
                <w:rFonts w:ascii="Times New Roman" w:hAnsi="Times New Roman"/>
                <w:b/>
                <w:iCs/>
                <w:sz w:val="24"/>
                <w:szCs w:val="24"/>
              </w:rPr>
            </w:pPr>
          </w:p>
        </w:tc>
        <w:tc>
          <w:tcPr>
            <w:tcW w:w="2404" w:type="dxa"/>
            <w:shd w:val="clear" w:color="auto" w:fill="BDD6EE"/>
          </w:tcPr>
          <w:p w:rsidR="00C2567A" w:rsidRPr="00CE075B" w:rsidRDefault="00C2567A" w:rsidP="00894999">
            <w:pPr>
              <w:widowControl w:val="0"/>
              <w:contextualSpacing/>
              <w:rPr>
                <w:rFonts w:ascii="Times New Roman" w:hAnsi="Times New Roman"/>
                <w:b/>
                <w:i/>
                <w:iCs/>
                <w:sz w:val="24"/>
                <w:szCs w:val="24"/>
              </w:rPr>
            </w:pPr>
            <w:r w:rsidRPr="00CE075B">
              <w:rPr>
                <w:rStyle w:val="a3"/>
                <w:rFonts w:ascii="Times New Roman" w:hAnsi="Times New Roman"/>
                <w:b/>
                <w:i w:val="0"/>
                <w:iCs/>
                <w:sz w:val="24"/>
                <w:szCs w:val="24"/>
              </w:rPr>
              <w:t>ВД 1</w:t>
            </w:r>
            <w:r w:rsidRPr="00CE075B">
              <w:rPr>
                <w:rStyle w:val="a3"/>
                <w:rFonts w:ascii="Times New Roman" w:hAnsi="Times New Roman"/>
                <w:b/>
                <w:iCs/>
                <w:sz w:val="24"/>
                <w:szCs w:val="24"/>
              </w:rPr>
              <w:t xml:space="preserve"> </w:t>
            </w:r>
            <w:r w:rsidRPr="00CE075B">
              <w:rPr>
                <w:rFonts w:ascii="Times New Roman" w:eastAsiaTheme="minorHAnsi" w:hAnsi="Times New Roman"/>
                <w:sz w:val="24"/>
                <w:szCs w:val="24"/>
                <w:lang w:eastAsia="en-US"/>
              </w:rPr>
              <w:t>Подготовка и осуществление технологических процессов изготовления сварных конструкций.</w:t>
            </w:r>
          </w:p>
        </w:tc>
        <w:tc>
          <w:tcPr>
            <w:tcW w:w="2156" w:type="dxa"/>
            <w:shd w:val="clear" w:color="auto" w:fill="BDD6EE"/>
          </w:tcPr>
          <w:p w:rsidR="00C2567A" w:rsidRPr="00CE075B" w:rsidRDefault="00C2567A" w:rsidP="00894999">
            <w:pPr>
              <w:widowControl w:val="0"/>
              <w:contextualSpacing/>
              <w:rPr>
                <w:rFonts w:ascii="Times New Roman" w:hAnsi="Times New Roman"/>
                <w:b/>
                <w:sz w:val="24"/>
                <w:szCs w:val="24"/>
              </w:rPr>
            </w:pPr>
            <w:r w:rsidRPr="00CE075B">
              <w:rPr>
                <w:rFonts w:ascii="Times New Roman" w:hAnsi="Times New Roman"/>
                <w:b/>
                <w:sz w:val="24"/>
                <w:szCs w:val="24"/>
              </w:rPr>
              <w:t xml:space="preserve">ВД 2 </w:t>
            </w:r>
            <w:r w:rsidRPr="00CE075B">
              <w:rPr>
                <w:rFonts w:ascii="Times New Roman" w:eastAsiaTheme="minorHAnsi" w:hAnsi="Times New Roman"/>
                <w:sz w:val="24"/>
                <w:szCs w:val="24"/>
                <w:lang w:eastAsia="en-US"/>
              </w:rPr>
              <w:t>Разработка технологических процессов и проектирование изделий.</w:t>
            </w:r>
          </w:p>
        </w:tc>
        <w:tc>
          <w:tcPr>
            <w:tcW w:w="1891" w:type="dxa"/>
            <w:shd w:val="clear" w:color="auto" w:fill="BDD6EE"/>
          </w:tcPr>
          <w:p w:rsidR="00C2567A" w:rsidRPr="00CE075B" w:rsidRDefault="00C2567A" w:rsidP="00894999">
            <w:pPr>
              <w:widowControl w:val="0"/>
              <w:contextualSpacing/>
              <w:rPr>
                <w:rFonts w:ascii="Times New Roman" w:hAnsi="Times New Roman"/>
                <w:b/>
                <w:sz w:val="24"/>
                <w:szCs w:val="24"/>
              </w:rPr>
            </w:pPr>
            <w:r w:rsidRPr="00CE075B">
              <w:rPr>
                <w:rFonts w:ascii="Times New Roman" w:hAnsi="Times New Roman"/>
                <w:b/>
                <w:sz w:val="24"/>
                <w:szCs w:val="24"/>
              </w:rPr>
              <w:t xml:space="preserve">ВД 3 </w:t>
            </w:r>
            <w:r w:rsidRPr="00CE075B">
              <w:rPr>
                <w:rFonts w:ascii="Times New Roman" w:eastAsiaTheme="minorHAnsi" w:hAnsi="Times New Roman"/>
                <w:sz w:val="24"/>
                <w:szCs w:val="24"/>
                <w:lang w:eastAsia="en-US"/>
              </w:rPr>
              <w:t>Контроль качества сварочных работ.</w:t>
            </w:r>
          </w:p>
        </w:tc>
        <w:tc>
          <w:tcPr>
            <w:tcW w:w="2327" w:type="dxa"/>
            <w:shd w:val="clear" w:color="auto" w:fill="BDD6EE"/>
          </w:tcPr>
          <w:p w:rsidR="00C2567A" w:rsidRPr="00CE075B" w:rsidRDefault="00C2567A" w:rsidP="00894999">
            <w:pPr>
              <w:widowControl w:val="0"/>
              <w:contextualSpacing/>
              <w:rPr>
                <w:rFonts w:ascii="Times New Roman" w:hAnsi="Times New Roman"/>
                <w:b/>
                <w:sz w:val="24"/>
                <w:szCs w:val="24"/>
              </w:rPr>
            </w:pPr>
            <w:r w:rsidRPr="00CE075B">
              <w:rPr>
                <w:rFonts w:ascii="Times New Roman" w:hAnsi="Times New Roman"/>
                <w:b/>
                <w:sz w:val="24"/>
                <w:szCs w:val="24"/>
              </w:rPr>
              <w:t xml:space="preserve">ВД 4 </w:t>
            </w:r>
            <w:r w:rsidRPr="00CE075B">
              <w:rPr>
                <w:rFonts w:ascii="Times New Roman" w:eastAsiaTheme="minorHAnsi" w:hAnsi="Times New Roman"/>
                <w:sz w:val="24"/>
                <w:szCs w:val="24"/>
                <w:lang w:eastAsia="en-US"/>
              </w:rPr>
              <w:t>Организация и планирование сварочного производства.</w:t>
            </w:r>
          </w:p>
        </w:tc>
        <w:tc>
          <w:tcPr>
            <w:tcW w:w="2198" w:type="dxa"/>
            <w:shd w:val="clear" w:color="auto" w:fill="BDD6EE"/>
          </w:tcPr>
          <w:p w:rsidR="00C2567A" w:rsidRPr="00C2567A" w:rsidRDefault="00655E85" w:rsidP="00894999">
            <w:pPr>
              <w:widowControl w:val="0"/>
              <w:contextualSpacing/>
              <w:rPr>
                <w:rFonts w:ascii="Times New Roman" w:hAnsi="Times New Roman"/>
                <w:sz w:val="24"/>
                <w:szCs w:val="24"/>
              </w:rPr>
            </w:pPr>
            <w:r w:rsidRPr="00655E85">
              <w:rPr>
                <w:rFonts w:ascii="Times New Roman" w:hAnsi="Times New Roman"/>
                <w:b/>
                <w:sz w:val="24"/>
                <w:szCs w:val="24"/>
              </w:rPr>
              <w:t>ВД.5</w:t>
            </w:r>
            <w:r>
              <w:rPr>
                <w:rFonts w:ascii="Times New Roman" w:hAnsi="Times New Roman"/>
                <w:sz w:val="24"/>
                <w:szCs w:val="24"/>
              </w:rPr>
              <w:t xml:space="preserve"> </w:t>
            </w:r>
            <w:r w:rsidR="00C2567A" w:rsidRPr="00C2567A">
              <w:rPr>
                <w:rFonts w:ascii="Times New Roman" w:hAnsi="Times New Roman"/>
                <w:sz w:val="24"/>
                <w:szCs w:val="24"/>
              </w:rPr>
              <w:t>Выполнение работ по одной или нескольким профессиям рабочих, должностям служащих</w:t>
            </w:r>
          </w:p>
        </w:tc>
      </w:tr>
      <w:tr w:rsidR="00C2567A" w:rsidRPr="00CE075B" w:rsidTr="00D26562">
        <w:trPr>
          <w:jc w:val="center"/>
        </w:trPr>
        <w:tc>
          <w:tcPr>
            <w:tcW w:w="1893" w:type="dxa"/>
            <w:vMerge w:val="restart"/>
            <w:shd w:val="clear" w:color="auto" w:fill="FBE4D5"/>
          </w:tcPr>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 xml:space="preserve">ОТФ А </w:t>
            </w:r>
            <w:r w:rsidRPr="00CE075B">
              <w:rPr>
                <w:rFonts w:ascii="Times New Roman" w:eastAsiaTheme="minorHAnsi" w:hAnsi="Times New Roman"/>
                <w:sz w:val="24"/>
                <w:szCs w:val="24"/>
                <w:lang w:eastAsia="en-US"/>
              </w:rPr>
              <w:t>Подготовка, сборка,</w:t>
            </w:r>
          </w:p>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сварка и зачистка</w:t>
            </w:r>
          </w:p>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после сварки</w:t>
            </w:r>
          </w:p>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сварных швов</w:t>
            </w:r>
          </w:p>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элементов</w:t>
            </w:r>
          </w:p>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конструкции</w:t>
            </w:r>
          </w:p>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(изделий, узлов,</w:t>
            </w:r>
          </w:p>
          <w:p w:rsidR="00C2567A" w:rsidRPr="00CE075B" w:rsidRDefault="00C2567A" w:rsidP="00894999">
            <w:pPr>
              <w:widowControl w:val="0"/>
              <w:spacing w:after="0"/>
              <w:contextualSpacing/>
              <w:rPr>
                <w:rFonts w:ascii="Times New Roman" w:hAnsi="Times New Roman"/>
                <w:sz w:val="24"/>
                <w:szCs w:val="24"/>
              </w:rPr>
            </w:pPr>
            <w:r w:rsidRPr="00CE075B">
              <w:rPr>
                <w:rFonts w:ascii="Times New Roman" w:eastAsiaTheme="minorHAnsi" w:hAnsi="Times New Roman"/>
                <w:sz w:val="24"/>
                <w:szCs w:val="24"/>
                <w:lang w:eastAsia="en-US"/>
              </w:rPr>
              <w:t>деталей)</w:t>
            </w:r>
          </w:p>
          <w:p w:rsidR="00C2567A" w:rsidRPr="00CE075B" w:rsidRDefault="00C2567A" w:rsidP="00894999">
            <w:pPr>
              <w:widowControl w:val="0"/>
              <w:contextualSpacing/>
              <w:rPr>
                <w:rFonts w:ascii="Times New Roman" w:hAnsi="Times New Roman"/>
                <w:sz w:val="24"/>
                <w:szCs w:val="24"/>
              </w:rPr>
            </w:pPr>
          </w:p>
        </w:tc>
        <w:tc>
          <w:tcPr>
            <w:tcW w:w="2483" w:type="dxa"/>
            <w:shd w:val="clear" w:color="auto" w:fill="FFFF00"/>
          </w:tcPr>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 xml:space="preserve">ТФ А/01.2 </w:t>
            </w:r>
            <w:r w:rsidRPr="00CE075B">
              <w:rPr>
                <w:rFonts w:ascii="Times New Roman" w:eastAsiaTheme="minorHAnsi" w:hAnsi="Times New Roman"/>
                <w:sz w:val="24"/>
                <w:szCs w:val="24"/>
                <w:lang w:eastAsia="en-US"/>
              </w:rPr>
              <w:t>Проведение подготовительных</w:t>
            </w:r>
          </w:p>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 сборочных операций перед</w:t>
            </w:r>
          </w:p>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сваркой и зачистка сварных</w:t>
            </w:r>
          </w:p>
          <w:p w:rsidR="00C2567A" w:rsidRPr="00CE075B" w:rsidRDefault="00C2567A" w:rsidP="00894999">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швов после сварки</w:t>
            </w:r>
          </w:p>
        </w:tc>
        <w:tc>
          <w:tcPr>
            <w:tcW w:w="2404" w:type="dxa"/>
            <w:shd w:val="clear" w:color="auto" w:fill="FFFF00"/>
          </w:tcPr>
          <w:p w:rsidR="00C2567A" w:rsidRPr="00CE075B" w:rsidRDefault="00C2567A" w:rsidP="00894999">
            <w:pPr>
              <w:autoSpaceDE w:val="0"/>
              <w:autoSpaceDN w:val="0"/>
              <w:adjustRightInd w:val="0"/>
              <w:spacing w:after="0"/>
              <w:rPr>
                <w:rFonts w:ascii="Times New Roman" w:eastAsiaTheme="minorHAnsi" w:hAnsi="Times New Roman"/>
                <w:sz w:val="24"/>
                <w:szCs w:val="24"/>
                <w:lang w:eastAsia="en-US"/>
              </w:rPr>
            </w:pPr>
            <w:r w:rsidRPr="00CE075B">
              <w:rPr>
                <w:rFonts w:ascii="Times New Roman" w:hAnsi="Times New Roman"/>
                <w:sz w:val="24"/>
                <w:szCs w:val="24"/>
              </w:rPr>
              <w:t xml:space="preserve">ПК 1.1. </w:t>
            </w:r>
            <w:r w:rsidRPr="00CE075B">
              <w:rPr>
                <w:rFonts w:ascii="Times New Roman" w:eastAsiaTheme="minorHAnsi" w:hAnsi="Times New Roman"/>
                <w:sz w:val="24"/>
                <w:szCs w:val="24"/>
                <w:lang w:eastAsia="en-US"/>
              </w:rPr>
              <w:t>Применять различные методы, способы и приемы сборки и сварки конструкций с</w:t>
            </w:r>
          </w:p>
          <w:p w:rsidR="00C2567A" w:rsidRPr="00CE075B" w:rsidRDefault="00C2567A" w:rsidP="00894999">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эксплуатационными свойствами.</w:t>
            </w:r>
          </w:p>
        </w:tc>
        <w:tc>
          <w:tcPr>
            <w:tcW w:w="2156" w:type="dxa"/>
            <w:shd w:val="clear" w:color="auto" w:fill="BDD6EE" w:themeFill="accent1" w:themeFillTint="66"/>
          </w:tcPr>
          <w:p w:rsidR="00C2567A" w:rsidRPr="00CE075B" w:rsidRDefault="00C2567A" w:rsidP="00894999">
            <w:pPr>
              <w:widowControl w:val="0"/>
              <w:contextualSpacing/>
              <w:rPr>
                <w:rFonts w:ascii="Times New Roman" w:hAnsi="Times New Roman"/>
                <w:sz w:val="24"/>
                <w:szCs w:val="24"/>
              </w:rPr>
            </w:pPr>
          </w:p>
        </w:tc>
        <w:tc>
          <w:tcPr>
            <w:tcW w:w="1891" w:type="dxa"/>
            <w:shd w:val="clear" w:color="auto" w:fill="FFFF00"/>
          </w:tcPr>
          <w:p w:rsidR="00C2567A" w:rsidRPr="00CE075B" w:rsidRDefault="00C2567A" w:rsidP="00894999">
            <w:pPr>
              <w:widowControl w:val="0"/>
              <w:contextualSpacing/>
              <w:rPr>
                <w:rFonts w:ascii="Times New Roman" w:hAnsi="Times New Roman"/>
                <w:sz w:val="24"/>
                <w:szCs w:val="24"/>
              </w:rPr>
            </w:pPr>
            <w:r w:rsidRPr="00CE075B">
              <w:rPr>
                <w:rFonts w:ascii="Times New Roman" w:hAnsi="Times New Roman"/>
                <w:sz w:val="24"/>
                <w:szCs w:val="24"/>
              </w:rPr>
              <w:t xml:space="preserve">ПК 3.1. </w:t>
            </w:r>
            <w:r w:rsidRPr="00CE075B">
              <w:rPr>
                <w:rFonts w:ascii="Times New Roman" w:eastAsiaTheme="minorHAnsi" w:hAnsi="Times New Roman"/>
                <w:sz w:val="24"/>
                <w:szCs w:val="24"/>
                <w:lang w:eastAsia="en-US"/>
              </w:rPr>
              <w:t>Определять причины, приводящие к образованию дефектов в сварных соединениях.</w:t>
            </w:r>
          </w:p>
        </w:tc>
        <w:tc>
          <w:tcPr>
            <w:tcW w:w="2327" w:type="dxa"/>
            <w:shd w:val="clear" w:color="auto" w:fill="BDD6EE"/>
          </w:tcPr>
          <w:p w:rsidR="00C2567A" w:rsidRPr="00CE075B" w:rsidRDefault="00C2567A" w:rsidP="00894999">
            <w:pPr>
              <w:widowControl w:val="0"/>
              <w:contextualSpacing/>
              <w:rPr>
                <w:rFonts w:ascii="Times New Roman" w:hAnsi="Times New Roman"/>
                <w:sz w:val="24"/>
                <w:szCs w:val="24"/>
              </w:rPr>
            </w:pPr>
          </w:p>
        </w:tc>
        <w:tc>
          <w:tcPr>
            <w:tcW w:w="2198" w:type="dxa"/>
            <w:shd w:val="clear" w:color="auto" w:fill="FFFF00"/>
          </w:tcPr>
          <w:p w:rsidR="00C2567A" w:rsidRDefault="00C2567A" w:rsidP="00894999">
            <w:pPr>
              <w:widowControl w:val="0"/>
              <w:contextualSpacing/>
              <w:rPr>
                <w:rFonts w:ascii="Times New Roman" w:hAnsi="Times New Roman"/>
                <w:sz w:val="24"/>
                <w:szCs w:val="24"/>
              </w:rPr>
            </w:pPr>
            <w:r>
              <w:rPr>
                <w:rFonts w:ascii="Times New Roman" w:hAnsi="Times New Roman"/>
                <w:sz w:val="24"/>
                <w:szCs w:val="24"/>
              </w:rPr>
              <w:t>ПК.5.1.</w:t>
            </w:r>
            <w:r w:rsidRPr="00C2567A">
              <w:rPr>
                <w:rFonts w:ascii="Times New Roman" w:hAnsi="Times New Roman"/>
                <w:lang w:eastAsia="en-US"/>
              </w:rPr>
              <w:t xml:space="preserve"> </w:t>
            </w:r>
            <w:r w:rsidRPr="00C2567A">
              <w:rPr>
                <w:rFonts w:ascii="Times New Roman" w:hAnsi="Times New Roman"/>
                <w:sz w:val="24"/>
                <w:szCs w:val="24"/>
              </w:rPr>
              <w:t>Выполнять типовые слесарные операции, применяемые при подготовке металла к сварке</w:t>
            </w:r>
          </w:p>
          <w:p w:rsidR="00B445AF" w:rsidRPr="00CE075B" w:rsidRDefault="00B445AF" w:rsidP="00894999">
            <w:pPr>
              <w:widowControl w:val="0"/>
              <w:contextualSpacing/>
              <w:rPr>
                <w:rFonts w:ascii="Times New Roman" w:hAnsi="Times New Roman"/>
                <w:sz w:val="24"/>
                <w:szCs w:val="24"/>
              </w:rPr>
            </w:pPr>
            <w:r w:rsidRPr="00B445AF">
              <w:rPr>
                <w:rFonts w:ascii="Times New Roman" w:hAnsi="Times New Roman"/>
                <w:sz w:val="24"/>
                <w:szCs w:val="24"/>
              </w:rPr>
              <w:t>ПК 5.2. Выполнять сборку изделий под сварку.</w:t>
            </w:r>
          </w:p>
        </w:tc>
      </w:tr>
      <w:tr w:rsidR="00C2567A" w:rsidRPr="00CE075B" w:rsidTr="00D26562">
        <w:trPr>
          <w:jc w:val="center"/>
        </w:trPr>
        <w:tc>
          <w:tcPr>
            <w:tcW w:w="1893" w:type="dxa"/>
            <w:vMerge/>
            <w:shd w:val="clear" w:color="auto" w:fill="FBE4D5"/>
          </w:tcPr>
          <w:p w:rsidR="00C2567A" w:rsidRPr="00CE075B" w:rsidRDefault="00C2567A" w:rsidP="00894999">
            <w:pPr>
              <w:widowControl w:val="0"/>
              <w:contextualSpacing/>
              <w:rPr>
                <w:rFonts w:ascii="Times New Roman" w:hAnsi="Times New Roman"/>
                <w:sz w:val="24"/>
                <w:szCs w:val="24"/>
              </w:rPr>
            </w:pPr>
          </w:p>
        </w:tc>
        <w:tc>
          <w:tcPr>
            <w:tcW w:w="2483" w:type="dxa"/>
            <w:shd w:val="clear" w:color="auto" w:fill="FFFF00"/>
          </w:tcPr>
          <w:p w:rsidR="00C2567A" w:rsidRPr="00CE075B" w:rsidRDefault="00C2567A" w:rsidP="00EB3BBA">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ТФ А/02.2</w:t>
            </w:r>
            <w:r w:rsidRPr="00CE075B">
              <w:rPr>
                <w:rFonts w:ascii="Times New Roman" w:eastAsiaTheme="minorHAnsi" w:hAnsi="Times New Roman"/>
                <w:sz w:val="24"/>
                <w:szCs w:val="24"/>
                <w:lang w:eastAsia="en-US"/>
              </w:rPr>
              <w:t xml:space="preserve"> Газовая сварка (наплавка) (Г)</w:t>
            </w:r>
          </w:p>
          <w:p w:rsidR="00C2567A" w:rsidRPr="00CE075B" w:rsidRDefault="00C2567A" w:rsidP="00EB3BBA">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простых деталей</w:t>
            </w:r>
          </w:p>
          <w:p w:rsidR="00C2567A" w:rsidRPr="00CE075B" w:rsidRDefault="00C2567A" w:rsidP="00EB3BBA">
            <w:pPr>
              <w:autoSpaceDE w:val="0"/>
              <w:autoSpaceDN w:val="0"/>
              <w:adjustRightInd w:val="0"/>
              <w:spacing w:after="0" w:line="240" w:lineRule="auto"/>
              <w:rPr>
                <w:rFonts w:ascii="Times New Roman" w:hAnsi="Times New Roman"/>
                <w:sz w:val="24"/>
                <w:szCs w:val="24"/>
              </w:rPr>
            </w:pPr>
            <w:r w:rsidRPr="00CE075B">
              <w:rPr>
                <w:rFonts w:ascii="Times New Roman" w:eastAsiaTheme="minorHAnsi" w:hAnsi="Times New Roman"/>
                <w:sz w:val="24"/>
                <w:szCs w:val="24"/>
                <w:lang w:eastAsia="en-US"/>
              </w:rPr>
              <w:t>неответственных конструкций</w:t>
            </w:r>
          </w:p>
        </w:tc>
        <w:tc>
          <w:tcPr>
            <w:tcW w:w="2404" w:type="dxa"/>
            <w:shd w:val="clear" w:color="auto" w:fill="FFFF00"/>
          </w:tcPr>
          <w:p w:rsidR="00C2567A" w:rsidRPr="00CE075B" w:rsidRDefault="00C2567A" w:rsidP="00894999">
            <w:pPr>
              <w:autoSpaceDE w:val="0"/>
              <w:autoSpaceDN w:val="0"/>
              <w:adjustRightInd w:val="0"/>
              <w:spacing w:after="0"/>
              <w:rPr>
                <w:rFonts w:ascii="Times New Roman" w:hAnsi="Times New Roman"/>
                <w:sz w:val="24"/>
                <w:szCs w:val="24"/>
              </w:rPr>
            </w:pPr>
            <w:r w:rsidRPr="00CE075B">
              <w:rPr>
                <w:rFonts w:ascii="Times New Roman" w:hAnsi="Times New Roman"/>
                <w:sz w:val="24"/>
                <w:szCs w:val="24"/>
              </w:rPr>
              <w:t xml:space="preserve">ПК 1.2. </w:t>
            </w:r>
            <w:r w:rsidRPr="00CE075B">
              <w:rPr>
                <w:rFonts w:ascii="Times New Roman" w:eastAsiaTheme="minorHAnsi" w:hAnsi="Times New Roman"/>
                <w:sz w:val="24"/>
                <w:szCs w:val="24"/>
                <w:lang w:eastAsia="en-US"/>
              </w:rPr>
              <w:t>Выполнять техническую подготовку производства сварных конструкций.</w:t>
            </w:r>
          </w:p>
        </w:tc>
        <w:tc>
          <w:tcPr>
            <w:tcW w:w="2156" w:type="dxa"/>
            <w:shd w:val="clear" w:color="auto" w:fill="BDD6EE" w:themeFill="accent1" w:themeFillTint="66"/>
          </w:tcPr>
          <w:p w:rsidR="00C2567A" w:rsidRPr="00CE075B" w:rsidRDefault="00C2567A" w:rsidP="00894999">
            <w:pPr>
              <w:widowControl w:val="0"/>
              <w:contextualSpacing/>
              <w:rPr>
                <w:rFonts w:ascii="Times New Roman" w:hAnsi="Times New Roman"/>
                <w:sz w:val="24"/>
                <w:szCs w:val="24"/>
              </w:rPr>
            </w:pPr>
          </w:p>
        </w:tc>
        <w:tc>
          <w:tcPr>
            <w:tcW w:w="1891" w:type="dxa"/>
            <w:shd w:val="clear" w:color="auto" w:fill="FFFF00"/>
          </w:tcPr>
          <w:p w:rsidR="00C2567A" w:rsidRPr="00CE075B" w:rsidRDefault="00C2567A" w:rsidP="004F5675">
            <w:pPr>
              <w:autoSpaceDE w:val="0"/>
              <w:autoSpaceDN w:val="0"/>
              <w:adjustRightInd w:val="0"/>
              <w:spacing w:after="0"/>
              <w:rPr>
                <w:rFonts w:ascii="Times New Roman" w:eastAsiaTheme="minorHAnsi" w:hAnsi="Times New Roman"/>
                <w:sz w:val="24"/>
                <w:szCs w:val="24"/>
                <w:lang w:eastAsia="en-US"/>
              </w:rPr>
            </w:pPr>
            <w:r w:rsidRPr="00CE075B">
              <w:rPr>
                <w:rFonts w:ascii="Times New Roman" w:hAnsi="Times New Roman"/>
                <w:sz w:val="24"/>
                <w:szCs w:val="24"/>
              </w:rPr>
              <w:t xml:space="preserve">ПК 3.2. </w:t>
            </w:r>
            <w:r w:rsidRPr="00CE075B">
              <w:rPr>
                <w:rFonts w:ascii="Times New Roman" w:eastAsiaTheme="minorHAnsi" w:hAnsi="Times New Roman"/>
                <w:sz w:val="24"/>
                <w:szCs w:val="24"/>
                <w:lang w:eastAsia="en-US"/>
              </w:rPr>
              <w:t>Обоснованно выбирать и использовать методы, оборудование, аппаратуру и приборы для</w:t>
            </w:r>
          </w:p>
          <w:p w:rsidR="00C2567A" w:rsidRPr="00CE075B" w:rsidRDefault="00C2567A" w:rsidP="004F5675">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 xml:space="preserve">контроля металлов и </w:t>
            </w:r>
            <w:r w:rsidRPr="00CE075B">
              <w:rPr>
                <w:rFonts w:ascii="Times New Roman" w:eastAsiaTheme="minorHAnsi" w:hAnsi="Times New Roman"/>
                <w:sz w:val="24"/>
                <w:szCs w:val="24"/>
                <w:lang w:eastAsia="en-US"/>
              </w:rPr>
              <w:lastRenderedPageBreak/>
              <w:t>сварных соединений.</w:t>
            </w:r>
          </w:p>
        </w:tc>
        <w:tc>
          <w:tcPr>
            <w:tcW w:w="2327" w:type="dxa"/>
            <w:shd w:val="clear" w:color="auto" w:fill="BDD6EE"/>
          </w:tcPr>
          <w:p w:rsidR="00C2567A" w:rsidRPr="00CE075B" w:rsidRDefault="00C2567A" w:rsidP="00894999">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894999">
            <w:pPr>
              <w:widowControl w:val="0"/>
              <w:contextualSpacing/>
              <w:rPr>
                <w:rFonts w:ascii="Times New Roman" w:hAnsi="Times New Roman"/>
                <w:sz w:val="24"/>
                <w:szCs w:val="24"/>
              </w:rPr>
            </w:pPr>
          </w:p>
        </w:tc>
      </w:tr>
      <w:tr w:rsidR="00C2567A" w:rsidRPr="00CE075B" w:rsidTr="00D26562">
        <w:trPr>
          <w:trHeight w:val="1975"/>
          <w:jc w:val="center"/>
        </w:trPr>
        <w:tc>
          <w:tcPr>
            <w:tcW w:w="1893" w:type="dxa"/>
            <w:vMerge/>
            <w:shd w:val="clear" w:color="auto" w:fill="FBE4D5"/>
          </w:tcPr>
          <w:p w:rsidR="00C2567A" w:rsidRPr="00CE075B" w:rsidRDefault="00C2567A" w:rsidP="00493906">
            <w:pPr>
              <w:widowControl w:val="0"/>
              <w:contextualSpacing/>
              <w:rPr>
                <w:rFonts w:ascii="Times New Roman" w:hAnsi="Times New Roman"/>
                <w:sz w:val="24"/>
                <w:szCs w:val="24"/>
              </w:rPr>
            </w:pPr>
          </w:p>
        </w:tc>
        <w:tc>
          <w:tcPr>
            <w:tcW w:w="2483" w:type="dxa"/>
            <w:shd w:val="clear" w:color="auto" w:fill="FBE4D5" w:themeFill="accent2" w:themeFillTint="33"/>
          </w:tcPr>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 xml:space="preserve">ТФ А/03.2 </w:t>
            </w:r>
            <w:r w:rsidRPr="00CE075B">
              <w:rPr>
                <w:rFonts w:ascii="Times New Roman" w:eastAsiaTheme="minorHAnsi" w:hAnsi="Times New Roman"/>
                <w:sz w:val="24"/>
                <w:szCs w:val="24"/>
                <w:lang w:eastAsia="en-US"/>
              </w:rPr>
              <w:t>Ручная дуговая сварка</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(наплавка, резка) плавящимся</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покрытым электродом (РД)</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простых деталей</w:t>
            </w:r>
          </w:p>
          <w:p w:rsidR="00C2567A" w:rsidRPr="00CE075B" w:rsidRDefault="00C2567A" w:rsidP="00493906">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неответственных конструкций</w:t>
            </w:r>
          </w:p>
        </w:tc>
        <w:tc>
          <w:tcPr>
            <w:tcW w:w="2404" w:type="dxa"/>
            <w:shd w:val="clear" w:color="auto" w:fill="BDD6EE" w:themeFill="accent1" w:themeFillTint="66"/>
          </w:tcPr>
          <w:p w:rsidR="00C2567A" w:rsidRPr="00CE075B" w:rsidRDefault="00C2567A" w:rsidP="00493906">
            <w:pPr>
              <w:autoSpaceDE w:val="0"/>
              <w:autoSpaceDN w:val="0"/>
              <w:adjustRightInd w:val="0"/>
              <w:spacing w:after="0"/>
              <w:rPr>
                <w:rFonts w:ascii="Times New Roman" w:eastAsiaTheme="minorHAnsi" w:hAnsi="Times New Roman"/>
                <w:sz w:val="24"/>
                <w:szCs w:val="24"/>
                <w:lang w:eastAsia="en-US"/>
              </w:rPr>
            </w:pPr>
            <w:r w:rsidRPr="00CE075B">
              <w:rPr>
                <w:rFonts w:ascii="Times New Roman" w:hAnsi="Times New Roman"/>
                <w:sz w:val="24"/>
                <w:szCs w:val="24"/>
              </w:rPr>
              <w:t xml:space="preserve">ПК 1.3 </w:t>
            </w:r>
            <w:r w:rsidRPr="00CE075B">
              <w:rPr>
                <w:rFonts w:ascii="Times New Roman" w:eastAsiaTheme="minorHAnsi" w:hAnsi="Times New Roman"/>
                <w:sz w:val="24"/>
                <w:szCs w:val="24"/>
                <w:lang w:eastAsia="en-US"/>
              </w:rPr>
              <w:t>Выбирать оборудование, приспособления и инструменты для обеспечения производства</w:t>
            </w:r>
          </w:p>
          <w:p w:rsidR="00C2567A" w:rsidRPr="00CE075B" w:rsidRDefault="00C2567A" w:rsidP="00493906">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сварных соединений с заданными свойствами.</w:t>
            </w:r>
          </w:p>
        </w:tc>
        <w:tc>
          <w:tcPr>
            <w:tcW w:w="2156" w:type="dxa"/>
            <w:shd w:val="clear" w:color="auto" w:fill="BDD6EE" w:themeFill="accent1" w:themeFillTint="66"/>
          </w:tcPr>
          <w:p w:rsidR="00C2567A" w:rsidRPr="00CE075B" w:rsidRDefault="00C2567A" w:rsidP="00493906">
            <w:pPr>
              <w:widowControl w:val="0"/>
              <w:contextualSpacing/>
              <w:rPr>
                <w:rFonts w:ascii="Times New Roman" w:hAnsi="Times New Roman"/>
                <w:sz w:val="24"/>
                <w:szCs w:val="24"/>
              </w:rPr>
            </w:pPr>
          </w:p>
        </w:tc>
        <w:tc>
          <w:tcPr>
            <w:tcW w:w="1891" w:type="dxa"/>
            <w:shd w:val="clear" w:color="auto" w:fill="BDD6EE" w:themeFill="accent1" w:themeFillTint="66"/>
          </w:tcPr>
          <w:p w:rsidR="00C2567A" w:rsidRPr="00CE075B" w:rsidRDefault="00C2567A" w:rsidP="004F5675">
            <w:pPr>
              <w:autoSpaceDE w:val="0"/>
              <w:autoSpaceDN w:val="0"/>
              <w:adjustRightInd w:val="0"/>
              <w:spacing w:after="0"/>
              <w:rPr>
                <w:rFonts w:ascii="Times New Roman" w:eastAsiaTheme="minorHAnsi" w:hAnsi="Times New Roman"/>
                <w:sz w:val="24"/>
                <w:szCs w:val="24"/>
                <w:lang w:eastAsia="en-US"/>
              </w:rPr>
            </w:pPr>
            <w:r w:rsidRPr="00CE075B">
              <w:rPr>
                <w:rFonts w:ascii="Times New Roman" w:hAnsi="Times New Roman"/>
                <w:sz w:val="24"/>
                <w:szCs w:val="24"/>
              </w:rPr>
              <w:t xml:space="preserve">ПК 3.3. </w:t>
            </w:r>
            <w:r w:rsidRPr="00CE075B">
              <w:rPr>
                <w:rFonts w:ascii="Times New Roman" w:eastAsiaTheme="minorHAnsi" w:hAnsi="Times New Roman"/>
                <w:sz w:val="24"/>
                <w:szCs w:val="24"/>
                <w:lang w:eastAsia="en-US"/>
              </w:rPr>
              <w:t>Предупреждать, выявлять и устранять дефекты сварных соединений и изделий для</w:t>
            </w:r>
          </w:p>
          <w:p w:rsidR="00C2567A" w:rsidRPr="00CE075B" w:rsidRDefault="00C2567A" w:rsidP="004F5675">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получения качественной продукции.</w:t>
            </w:r>
          </w:p>
        </w:tc>
        <w:tc>
          <w:tcPr>
            <w:tcW w:w="2327" w:type="dxa"/>
            <w:shd w:val="clear" w:color="auto" w:fill="BDD6EE"/>
          </w:tcPr>
          <w:p w:rsidR="00C2567A" w:rsidRPr="00CE075B" w:rsidRDefault="00C2567A" w:rsidP="00493906">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493906">
            <w:pPr>
              <w:widowControl w:val="0"/>
              <w:contextualSpacing/>
              <w:rPr>
                <w:rFonts w:ascii="Times New Roman" w:hAnsi="Times New Roman"/>
                <w:sz w:val="24"/>
                <w:szCs w:val="24"/>
              </w:rPr>
            </w:pPr>
          </w:p>
        </w:tc>
      </w:tr>
      <w:tr w:rsidR="00C2567A" w:rsidRPr="00CE075B" w:rsidTr="00D26562">
        <w:trPr>
          <w:trHeight w:val="2117"/>
          <w:jc w:val="center"/>
        </w:trPr>
        <w:tc>
          <w:tcPr>
            <w:tcW w:w="1893" w:type="dxa"/>
            <w:vMerge/>
            <w:shd w:val="clear" w:color="auto" w:fill="FBE4D5"/>
          </w:tcPr>
          <w:p w:rsidR="00C2567A" w:rsidRPr="00CE075B" w:rsidRDefault="00C2567A" w:rsidP="00493906">
            <w:pPr>
              <w:widowControl w:val="0"/>
              <w:contextualSpacing/>
              <w:rPr>
                <w:rFonts w:ascii="Times New Roman" w:hAnsi="Times New Roman"/>
                <w:sz w:val="24"/>
                <w:szCs w:val="24"/>
              </w:rPr>
            </w:pPr>
          </w:p>
        </w:tc>
        <w:tc>
          <w:tcPr>
            <w:tcW w:w="2483" w:type="dxa"/>
            <w:shd w:val="clear" w:color="auto" w:fill="FBE4D5" w:themeFill="accent2" w:themeFillTint="33"/>
          </w:tcPr>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 xml:space="preserve">ТФ А/04.2 </w:t>
            </w:r>
            <w:r w:rsidRPr="00CE075B">
              <w:rPr>
                <w:rFonts w:ascii="Times New Roman" w:eastAsiaTheme="minorHAnsi" w:hAnsi="Times New Roman"/>
                <w:sz w:val="24"/>
                <w:szCs w:val="24"/>
                <w:lang w:eastAsia="en-US"/>
              </w:rPr>
              <w:t>Ручная дуговая сварка</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(наплавка) неплавящимся</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электродом в защитном газе</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(РАД) простых деталей</w:t>
            </w:r>
          </w:p>
          <w:p w:rsidR="00C2567A" w:rsidRPr="00CE075B" w:rsidRDefault="00C2567A" w:rsidP="00493906">
            <w:pPr>
              <w:autoSpaceDE w:val="0"/>
              <w:autoSpaceDN w:val="0"/>
              <w:adjustRightInd w:val="0"/>
              <w:spacing w:after="0" w:line="240" w:lineRule="auto"/>
              <w:rPr>
                <w:rFonts w:ascii="Times New Roman" w:hAnsi="Times New Roman"/>
                <w:sz w:val="24"/>
                <w:szCs w:val="24"/>
              </w:rPr>
            </w:pPr>
            <w:r w:rsidRPr="00CE075B">
              <w:rPr>
                <w:rFonts w:ascii="Times New Roman" w:eastAsiaTheme="minorHAnsi" w:hAnsi="Times New Roman"/>
                <w:sz w:val="24"/>
                <w:szCs w:val="24"/>
                <w:lang w:eastAsia="en-US"/>
              </w:rPr>
              <w:t>неответственных конструкций</w:t>
            </w:r>
          </w:p>
        </w:tc>
        <w:tc>
          <w:tcPr>
            <w:tcW w:w="2404" w:type="dxa"/>
            <w:shd w:val="clear" w:color="auto" w:fill="BDD6EE" w:themeFill="accent1" w:themeFillTint="66"/>
          </w:tcPr>
          <w:p w:rsidR="00C2567A" w:rsidRPr="00CE075B" w:rsidRDefault="00C2567A" w:rsidP="00493906">
            <w:pPr>
              <w:autoSpaceDE w:val="0"/>
              <w:autoSpaceDN w:val="0"/>
              <w:adjustRightInd w:val="0"/>
              <w:spacing w:after="0"/>
              <w:rPr>
                <w:rFonts w:ascii="Times New Roman" w:eastAsiaTheme="minorHAnsi" w:hAnsi="Times New Roman"/>
                <w:sz w:val="24"/>
                <w:szCs w:val="24"/>
                <w:lang w:eastAsia="en-US"/>
              </w:rPr>
            </w:pPr>
            <w:r w:rsidRPr="00CE075B">
              <w:rPr>
                <w:rFonts w:ascii="Times New Roman" w:hAnsi="Times New Roman"/>
                <w:sz w:val="24"/>
                <w:szCs w:val="24"/>
              </w:rPr>
              <w:t xml:space="preserve">ПК 1.4 </w:t>
            </w:r>
            <w:r w:rsidRPr="00CE075B">
              <w:rPr>
                <w:rFonts w:ascii="Times New Roman" w:eastAsiaTheme="minorHAnsi" w:hAnsi="Times New Roman"/>
                <w:sz w:val="24"/>
                <w:szCs w:val="24"/>
                <w:lang w:eastAsia="en-US"/>
              </w:rPr>
              <w:t>Хранить и использовать сварочную аппаратуру и инструменты в ходе производственного</w:t>
            </w:r>
          </w:p>
          <w:p w:rsidR="00C2567A" w:rsidRPr="00CE075B" w:rsidRDefault="00C2567A" w:rsidP="00493906">
            <w:pPr>
              <w:autoSpaceDE w:val="0"/>
              <w:autoSpaceDN w:val="0"/>
              <w:adjustRightInd w:val="0"/>
              <w:spacing w:after="0"/>
              <w:rPr>
                <w:rFonts w:ascii="Times New Roman" w:hAnsi="Times New Roman"/>
                <w:sz w:val="24"/>
                <w:szCs w:val="24"/>
              </w:rPr>
            </w:pPr>
            <w:r w:rsidRPr="00CE075B">
              <w:rPr>
                <w:rFonts w:ascii="Times New Roman" w:eastAsiaTheme="minorHAnsi" w:hAnsi="Times New Roman"/>
                <w:sz w:val="24"/>
                <w:szCs w:val="24"/>
                <w:lang w:eastAsia="en-US"/>
              </w:rPr>
              <w:t>процесса.</w:t>
            </w:r>
          </w:p>
        </w:tc>
        <w:tc>
          <w:tcPr>
            <w:tcW w:w="2156" w:type="dxa"/>
            <w:shd w:val="clear" w:color="auto" w:fill="BDD6EE" w:themeFill="accent1" w:themeFillTint="66"/>
          </w:tcPr>
          <w:p w:rsidR="00C2567A" w:rsidRPr="00CE075B" w:rsidRDefault="00C2567A" w:rsidP="00493906">
            <w:pPr>
              <w:widowControl w:val="0"/>
              <w:contextualSpacing/>
              <w:rPr>
                <w:rFonts w:ascii="Times New Roman" w:hAnsi="Times New Roman"/>
                <w:sz w:val="24"/>
                <w:szCs w:val="24"/>
              </w:rPr>
            </w:pPr>
          </w:p>
        </w:tc>
        <w:tc>
          <w:tcPr>
            <w:tcW w:w="1891" w:type="dxa"/>
            <w:shd w:val="clear" w:color="auto" w:fill="BDD6EE" w:themeFill="accent1" w:themeFillTint="66"/>
          </w:tcPr>
          <w:p w:rsidR="00C2567A" w:rsidRPr="00CE075B" w:rsidRDefault="00C2567A" w:rsidP="00493906">
            <w:pPr>
              <w:widowControl w:val="0"/>
              <w:contextualSpacing/>
              <w:rPr>
                <w:rFonts w:ascii="Times New Roman" w:hAnsi="Times New Roman"/>
                <w:sz w:val="24"/>
                <w:szCs w:val="24"/>
              </w:rPr>
            </w:pPr>
            <w:r w:rsidRPr="00CE075B">
              <w:rPr>
                <w:rFonts w:ascii="Times New Roman" w:hAnsi="Times New Roman"/>
                <w:sz w:val="24"/>
                <w:szCs w:val="24"/>
              </w:rPr>
              <w:t xml:space="preserve">ПК 3.4. </w:t>
            </w:r>
            <w:r w:rsidRPr="00CE075B">
              <w:rPr>
                <w:rFonts w:ascii="Times New Roman" w:eastAsiaTheme="minorHAnsi" w:hAnsi="Times New Roman"/>
                <w:sz w:val="24"/>
                <w:szCs w:val="24"/>
                <w:lang w:eastAsia="en-US"/>
              </w:rPr>
              <w:t>Оформлять документацию по контролю качества сварки.</w:t>
            </w:r>
          </w:p>
        </w:tc>
        <w:tc>
          <w:tcPr>
            <w:tcW w:w="2327" w:type="dxa"/>
            <w:shd w:val="clear" w:color="auto" w:fill="BDD6EE"/>
          </w:tcPr>
          <w:p w:rsidR="00C2567A" w:rsidRPr="00CE075B" w:rsidRDefault="00C2567A" w:rsidP="00493906">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493906">
            <w:pPr>
              <w:widowControl w:val="0"/>
              <w:contextualSpacing/>
              <w:rPr>
                <w:rFonts w:ascii="Times New Roman" w:hAnsi="Times New Roman"/>
                <w:sz w:val="24"/>
                <w:szCs w:val="24"/>
              </w:rPr>
            </w:pPr>
          </w:p>
        </w:tc>
      </w:tr>
      <w:tr w:rsidR="00C2567A" w:rsidRPr="00CE075B" w:rsidTr="00D26562">
        <w:trPr>
          <w:jc w:val="center"/>
        </w:trPr>
        <w:tc>
          <w:tcPr>
            <w:tcW w:w="1893" w:type="dxa"/>
            <w:vMerge/>
            <w:shd w:val="clear" w:color="auto" w:fill="FBE4D5"/>
          </w:tcPr>
          <w:p w:rsidR="00C2567A" w:rsidRPr="00CE075B" w:rsidRDefault="00C2567A" w:rsidP="00894999">
            <w:pPr>
              <w:widowControl w:val="0"/>
              <w:contextualSpacing/>
              <w:rPr>
                <w:rFonts w:ascii="Times New Roman" w:hAnsi="Times New Roman"/>
                <w:sz w:val="24"/>
                <w:szCs w:val="24"/>
              </w:rPr>
            </w:pPr>
          </w:p>
        </w:tc>
        <w:tc>
          <w:tcPr>
            <w:tcW w:w="2483" w:type="dxa"/>
            <w:shd w:val="clear" w:color="auto" w:fill="FBE4D5" w:themeFill="accent2" w:themeFillTint="33"/>
          </w:tcPr>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ТФ А/05.2</w:t>
            </w:r>
            <w:r w:rsidRPr="00CE075B">
              <w:rPr>
                <w:rFonts w:ascii="Times New Roman" w:eastAsiaTheme="minorHAnsi" w:hAnsi="Times New Roman"/>
                <w:sz w:val="24"/>
                <w:szCs w:val="24"/>
                <w:lang w:eastAsia="en-US"/>
              </w:rPr>
              <w:t xml:space="preserve"> Частично механизированная сварка (наплавка) плавлением</w:t>
            </w:r>
          </w:p>
          <w:p w:rsidR="00C2567A" w:rsidRPr="00CE075B" w:rsidRDefault="00C2567A" w:rsidP="00894999">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простых деталей</w:t>
            </w:r>
          </w:p>
          <w:p w:rsidR="00C2567A" w:rsidRPr="00CE075B" w:rsidRDefault="00C2567A" w:rsidP="00894999">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неответственных конструкций</w:t>
            </w:r>
          </w:p>
        </w:tc>
        <w:tc>
          <w:tcPr>
            <w:tcW w:w="2404" w:type="dxa"/>
            <w:shd w:val="clear" w:color="auto" w:fill="BDD6EE" w:themeFill="accent1" w:themeFillTint="66"/>
          </w:tcPr>
          <w:p w:rsidR="00C2567A" w:rsidRPr="00CE075B" w:rsidRDefault="00C2567A" w:rsidP="00894999">
            <w:pPr>
              <w:widowControl w:val="0"/>
              <w:contextualSpacing/>
              <w:rPr>
                <w:rFonts w:ascii="Times New Roman" w:hAnsi="Times New Roman"/>
                <w:sz w:val="24"/>
                <w:szCs w:val="24"/>
              </w:rPr>
            </w:pPr>
          </w:p>
        </w:tc>
        <w:tc>
          <w:tcPr>
            <w:tcW w:w="2156" w:type="dxa"/>
            <w:shd w:val="clear" w:color="auto" w:fill="BDD6EE"/>
          </w:tcPr>
          <w:p w:rsidR="00C2567A" w:rsidRPr="00CE075B" w:rsidRDefault="00C2567A" w:rsidP="00894999">
            <w:pPr>
              <w:widowControl w:val="0"/>
              <w:contextualSpacing/>
              <w:rPr>
                <w:rFonts w:ascii="Times New Roman" w:hAnsi="Times New Roman"/>
                <w:sz w:val="24"/>
                <w:szCs w:val="24"/>
              </w:rPr>
            </w:pPr>
          </w:p>
        </w:tc>
        <w:tc>
          <w:tcPr>
            <w:tcW w:w="1891" w:type="dxa"/>
            <w:shd w:val="clear" w:color="auto" w:fill="BDD6EE"/>
          </w:tcPr>
          <w:p w:rsidR="00C2567A" w:rsidRPr="00CE075B" w:rsidRDefault="00C2567A" w:rsidP="00894999">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894999">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894999">
            <w:pPr>
              <w:widowControl w:val="0"/>
              <w:contextualSpacing/>
              <w:rPr>
                <w:rFonts w:ascii="Times New Roman" w:hAnsi="Times New Roman"/>
                <w:sz w:val="24"/>
                <w:szCs w:val="24"/>
              </w:rPr>
            </w:pPr>
          </w:p>
        </w:tc>
      </w:tr>
      <w:tr w:rsidR="00C2567A" w:rsidRPr="00CE075B" w:rsidTr="00D26562">
        <w:trPr>
          <w:jc w:val="center"/>
        </w:trPr>
        <w:tc>
          <w:tcPr>
            <w:tcW w:w="1893" w:type="dxa"/>
            <w:vMerge/>
            <w:shd w:val="clear" w:color="auto" w:fill="FBE4D5"/>
          </w:tcPr>
          <w:p w:rsidR="00C2567A" w:rsidRPr="00CE075B" w:rsidRDefault="00C2567A" w:rsidP="00894999">
            <w:pPr>
              <w:widowControl w:val="0"/>
              <w:contextualSpacing/>
              <w:rPr>
                <w:rFonts w:ascii="Times New Roman" w:hAnsi="Times New Roman"/>
                <w:sz w:val="24"/>
                <w:szCs w:val="24"/>
              </w:rPr>
            </w:pPr>
          </w:p>
        </w:tc>
        <w:tc>
          <w:tcPr>
            <w:tcW w:w="2483" w:type="dxa"/>
            <w:shd w:val="clear" w:color="auto" w:fill="FBE4D5"/>
          </w:tcPr>
          <w:p w:rsidR="00C2567A" w:rsidRPr="00CE075B" w:rsidRDefault="00C2567A" w:rsidP="00DC1854">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ТФ А/06.2</w:t>
            </w:r>
            <w:r w:rsidRPr="00CE075B">
              <w:rPr>
                <w:rFonts w:ascii="Times New Roman" w:eastAsiaTheme="minorHAnsi" w:hAnsi="Times New Roman"/>
                <w:sz w:val="24"/>
                <w:szCs w:val="24"/>
                <w:lang w:eastAsia="en-US"/>
              </w:rPr>
              <w:t xml:space="preserve"> Термитная сварка (Т) простых </w:t>
            </w:r>
            <w:r w:rsidRPr="00CE075B">
              <w:rPr>
                <w:rFonts w:ascii="Times New Roman" w:eastAsiaTheme="minorHAnsi" w:hAnsi="Times New Roman"/>
                <w:sz w:val="24"/>
                <w:szCs w:val="24"/>
                <w:lang w:eastAsia="en-US"/>
              </w:rPr>
              <w:lastRenderedPageBreak/>
              <w:t>деталей неответственных</w:t>
            </w:r>
          </w:p>
          <w:p w:rsidR="00C2567A" w:rsidRPr="00CE075B" w:rsidRDefault="00C2567A" w:rsidP="00DC1854">
            <w:pPr>
              <w:autoSpaceDE w:val="0"/>
              <w:autoSpaceDN w:val="0"/>
              <w:adjustRightInd w:val="0"/>
              <w:spacing w:after="0" w:line="240" w:lineRule="auto"/>
              <w:rPr>
                <w:rFonts w:ascii="Times New Roman" w:hAnsi="Times New Roman"/>
                <w:sz w:val="24"/>
                <w:szCs w:val="24"/>
              </w:rPr>
            </w:pPr>
            <w:r w:rsidRPr="00CE075B">
              <w:rPr>
                <w:rFonts w:ascii="Times New Roman" w:eastAsiaTheme="minorHAnsi" w:hAnsi="Times New Roman"/>
                <w:sz w:val="24"/>
                <w:szCs w:val="24"/>
                <w:lang w:eastAsia="en-US"/>
              </w:rPr>
              <w:t>конструкций</w:t>
            </w:r>
          </w:p>
        </w:tc>
        <w:tc>
          <w:tcPr>
            <w:tcW w:w="2404" w:type="dxa"/>
            <w:shd w:val="clear" w:color="auto" w:fill="BDD6EE"/>
          </w:tcPr>
          <w:p w:rsidR="00C2567A" w:rsidRPr="00CE075B" w:rsidRDefault="00C2567A" w:rsidP="00DC1854">
            <w:pPr>
              <w:autoSpaceDE w:val="0"/>
              <w:autoSpaceDN w:val="0"/>
              <w:adjustRightInd w:val="0"/>
              <w:spacing w:after="0"/>
              <w:rPr>
                <w:rFonts w:ascii="Times New Roman" w:hAnsi="Times New Roman"/>
                <w:sz w:val="24"/>
                <w:szCs w:val="24"/>
              </w:rPr>
            </w:pPr>
          </w:p>
        </w:tc>
        <w:tc>
          <w:tcPr>
            <w:tcW w:w="2156" w:type="dxa"/>
            <w:shd w:val="clear" w:color="auto" w:fill="BDD6EE"/>
          </w:tcPr>
          <w:p w:rsidR="00C2567A" w:rsidRPr="00CE075B" w:rsidRDefault="00C2567A" w:rsidP="00894999">
            <w:pPr>
              <w:widowControl w:val="0"/>
              <w:contextualSpacing/>
              <w:rPr>
                <w:rFonts w:ascii="Times New Roman" w:hAnsi="Times New Roman"/>
                <w:sz w:val="24"/>
                <w:szCs w:val="24"/>
              </w:rPr>
            </w:pPr>
          </w:p>
        </w:tc>
        <w:tc>
          <w:tcPr>
            <w:tcW w:w="1891" w:type="dxa"/>
            <w:shd w:val="clear" w:color="auto" w:fill="BDD6EE"/>
          </w:tcPr>
          <w:p w:rsidR="00C2567A" w:rsidRPr="00CE075B" w:rsidRDefault="00C2567A" w:rsidP="00894999">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894999">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894999">
            <w:pPr>
              <w:widowControl w:val="0"/>
              <w:contextualSpacing/>
              <w:rPr>
                <w:rFonts w:ascii="Times New Roman" w:hAnsi="Times New Roman"/>
                <w:sz w:val="24"/>
                <w:szCs w:val="24"/>
              </w:rPr>
            </w:pPr>
          </w:p>
        </w:tc>
      </w:tr>
      <w:tr w:rsidR="00C2567A" w:rsidRPr="00CE075B" w:rsidTr="00D26562">
        <w:trPr>
          <w:jc w:val="center"/>
        </w:trPr>
        <w:tc>
          <w:tcPr>
            <w:tcW w:w="1893" w:type="dxa"/>
            <w:vMerge/>
            <w:shd w:val="clear" w:color="auto" w:fill="FBE4D5"/>
          </w:tcPr>
          <w:p w:rsidR="00C2567A" w:rsidRPr="00CE075B" w:rsidRDefault="00C2567A" w:rsidP="00894999">
            <w:pPr>
              <w:widowControl w:val="0"/>
              <w:contextualSpacing/>
              <w:rPr>
                <w:rFonts w:ascii="Times New Roman" w:hAnsi="Times New Roman"/>
                <w:sz w:val="24"/>
                <w:szCs w:val="24"/>
              </w:rPr>
            </w:pPr>
          </w:p>
        </w:tc>
        <w:tc>
          <w:tcPr>
            <w:tcW w:w="2483" w:type="dxa"/>
            <w:shd w:val="clear" w:color="auto" w:fill="FBE4D5"/>
          </w:tcPr>
          <w:p w:rsidR="00C2567A" w:rsidRPr="00CE075B" w:rsidRDefault="00C2567A" w:rsidP="00DC1854">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 xml:space="preserve">ТФ А/07.2 </w:t>
            </w:r>
            <w:r w:rsidRPr="00CE075B">
              <w:rPr>
                <w:rFonts w:ascii="Times New Roman" w:eastAsiaTheme="minorHAnsi" w:hAnsi="Times New Roman"/>
                <w:sz w:val="24"/>
                <w:szCs w:val="24"/>
                <w:lang w:eastAsia="en-US"/>
              </w:rPr>
              <w:t>Сварка ручным способом с внешним источником нагрева (сварка нагретым газом (НГ), сварка нагретым инструментом (НИ), экструзионная сварка (Э))</w:t>
            </w:r>
          </w:p>
          <w:p w:rsidR="00C2567A" w:rsidRPr="00CE075B" w:rsidRDefault="00C2567A" w:rsidP="00DC1854">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простых деталей</w:t>
            </w:r>
          </w:p>
          <w:p w:rsidR="00C2567A" w:rsidRPr="00CE075B" w:rsidRDefault="00C2567A" w:rsidP="00DC1854">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неответственных конструкций</w:t>
            </w:r>
          </w:p>
          <w:p w:rsidR="00C2567A" w:rsidRPr="00CE075B" w:rsidRDefault="00C2567A" w:rsidP="00DC1854">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 полимерных материалов</w:t>
            </w:r>
          </w:p>
          <w:p w:rsidR="00C2567A" w:rsidRPr="00CE075B" w:rsidRDefault="00C2567A" w:rsidP="00DC1854">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(пластмасс, полиэтилена,</w:t>
            </w:r>
          </w:p>
          <w:p w:rsidR="00C2567A" w:rsidRPr="00CE075B" w:rsidRDefault="00C2567A" w:rsidP="00DC1854">
            <w:pPr>
              <w:autoSpaceDE w:val="0"/>
              <w:autoSpaceDN w:val="0"/>
              <w:adjustRightInd w:val="0"/>
              <w:spacing w:after="0" w:line="240" w:lineRule="auto"/>
              <w:rPr>
                <w:rFonts w:ascii="Times New Roman" w:hAnsi="Times New Roman"/>
                <w:sz w:val="24"/>
                <w:szCs w:val="24"/>
              </w:rPr>
            </w:pPr>
            <w:r w:rsidRPr="00CE075B">
              <w:rPr>
                <w:rFonts w:ascii="Times New Roman" w:eastAsiaTheme="minorHAnsi" w:hAnsi="Times New Roman"/>
                <w:sz w:val="24"/>
                <w:szCs w:val="24"/>
                <w:lang w:eastAsia="en-US"/>
              </w:rPr>
              <w:t>полипропилена и т.д.)</w:t>
            </w:r>
          </w:p>
        </w:tc>
        <w:tc>
          <w:tcPr>
            <w:tcW w:w="2404" w:type="dxa"/>
            <w:shd w:val="clear" w:color="auto" w:fill="BDD6EE"/>
          </w:tcPr>
          <w:p w:rsidR="00C2567A" w:rsidRPr="00CE075B" w:rsidRDefault="00C2567A" w:rsidP="00894999">
            <w:pPr>
              <w:autoSpaceDE w:val="0"/>
              <w:autoSpaceDN w:val="0"/>
              <w:adjustRightInd w:val="0"/>
              <w:spacing w:after="0"/>
              <w:rPr>
                <w:rFonts w:ascii="Times New Roman" w:hAnsi="Times New Roman"/>
                <w:sz w:val="24"/>
                <w:szCs w:val="24"/>
              </w:rPr>
            </w:pPr>
          </w:p>
        </w:tc>
        <w:tc>
          <w:tcPr>
            <w:tcW w:w="2156" w:type="dxa"/>
            <w:shd w:val="clear" w:color="auto" w:fill="BDD6EE"/>
          </w:tcPr>
          <w:p w:rsidR="00C2567A" w:rsidRPr="00CE075B" w:rsidRDefault="00C2567A" w:rsidP="00894999">
            <w:pPr>
              <w:widowControl w:val="0"/>
              <w:contextualSpacing/>
              <w:rPr>
                <w:rFonts w:ascii="Times New Roman" w:hAnsi="Times New Roman"/>
                <w:sz w:val="24"/>
                <w:szCs w:val="24"/>
              </w:rPr>
            </w:pPr>
          </w:p>
        </w:tc>
        <w:tc>
          <w:tcPr>
            <w:tcW w:w="1891" w:type="dxa"/>
            <w:shd w:val="clear" w:color="auto" w:fill="BDD6EE"/>
          </w:tcPr>
          <w:p w:rsidR="00C2567A" w:rsidRPr="00CE075B" w:rsidRDefault="00C2567A" w:rsidP="00894999">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894999">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894999">
            <w:pPr>
              <w:widowControl w:val="0"/>
              <w:contextualSpacing/>
              <w:rPr>
                <w:rFonts w:ascii="Times New Roman" w:hAnsi="Times New Roman"/>
                <w:sz w:val="24"/>
                <w:szCs w:val="24"/>
              </w:rPr>
            </w:pPr>
          </w:p>
        </w:tc>
      </w:tr>
      <w:tr w:rsidR="00C2567A" w:rsidRPr="00CE075B" w:rsidTr="00D26562">
        <w:trPr>
          <w:trHeight w:val="1833"/>
          <w:jc w:val="center"/>
        </w:trPr>
        <w:tc>
          <w:tcPr>
            <w:tcW w:w="1893" w:type="dxa"/>
            <w:vMerge w:val="restart"/>
            <w:shd w:val="clear" w:color="auto" w:fill="FBE4D5"/>
          </w:tcPr>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 xml:space="preserve">ОТФ В </w:t>
            </w:r>
            <w:r w:rsidRPr="00CE075B">
              <w:rPr>
                <w:rFonts w:ascii="Times New Roman" w:eastAsiaTheme="minorHAnsi" w:hAnsi="Times New Roman"/>
                <w:sz w:val="24"/>
                <w:szCs w:val="24"/>
                <w:lang w:eastAsia="en-US"/>
              </w:rPr>
              <w:t>Сварка (наплавка,</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резка) сложных и</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ответственных</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конструкций</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(оборудования,</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изделий, узлов,</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трубопроводов,</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деталей) из</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различных</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материалов (сталей,</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чугуна, цветных</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 xml:space="preserve">металлов и </w:t>
            </w:r>
            <w:r w:rsidRPr="00CE075B">
              <w:rPr>
                <w:rFonts w:ascii="Times New Roman" w:eastAsiaTheme="minorHAnsi" w:hAnsi="Times New Roman"/>
                <w:sz w:val="24"/>
                <w:szCs w:val="24"/>
                <w:lang w:eastAsia="en-US"/>
              </w:rPr>
              <w:lastRenderedPageBreak/>
              <w:t>сплавов,</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полимерных</w:t>
            </w:r>
          </w:p>
          <w:p w:rsidR="00C2567A" w:rsidRPr="00CE075B" w:rsidRDefault="00C2567A" w:rsidP="00493906">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материалов)</w:t>
            </w:r>
          </w:p>
          <w:p w:rsidR="00C2567A" w:rsidRPr="00CE075B" w:rsidRDefault="00C2567A" w:rsidP="00493906">
            <w:pPr>
              <w:widowControl w:val="0"/>
              <w:contextualSpacing/>
              <w:rPr>
                <w:rFonts w:ascii="Times New Roman" w:hAnsi="Times New Roman"/>
                <w:sz w:val="24"/>
                <w:szCs w:val="24"/>
              </w:rPr>
            </w:pPr>
          </w:p>
          <w:p w:rsidR="00C2567A" w:rsidRPr="00CE075B" w:rsidRDefault="00C2567A" w:rsidP="00493906">
            <w:pPr>
              <w:widowControl w:val="0"/>
              <w:contextualSpacing/>
              <w:rPr>
                <w:rFonts w:ascii="Times New Roman" w:hAnsi="Times New Roman"/>
                <w:sz w:val="24"/>
                <w:szCs w:val="24"/>
              </w:rPr>
            </w:pPr>
          </w:p>
        </w:tc>
        <w:tc>
          <w:tcPr>
            <w:tcW w:w="2483" w:type="dxa"/>
            <w:shd w:val="clear" w:color="auto" w:fill="FBE4D5"/>
          </w:tcPr>
          <w:p w:rsidR="00C2567A" w:rsidRPr="00CE075B" w:rsidRDefault="00C2567A" w:rsidP="00493906">
            <w:pPr>
              <w:autoSpaceDE w:val="0"/>
              <w:autoSpaceDN w:val="0"/>
              <w:adjustRightInd w:val="0"/>
              <w:spacing w:after="0" w:line="240" w:lineRule="auto"/>
              <w:rPr>
                <w:rFonts w:ascii="Times New Roman" w:hAnsi="Times New Roman"/>
                <w:sz w:val="24"/>
                <w:szCs w:val="24"/>
              </w:rPr>
            </w:pP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ТФ В/01.3</w:t>
            </w:r>
            <w:r w:rsidRPr="00CE075B">
              <w:rPr>
                <w:rFonts w:ascii="Times New Roman" w:eastAsiaTheme="minorHAnsi" w:hAnsi="Times New Roman"/>
                <w:sz w:val="24"/>
                <w:szCs w:val="24"/>
                <w:lang w:eastAsia="en-US"/>
              </w:rPr>
              <w:t xml:space="preserve"> Газовая сварка (наплавка) (Г)</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сложных и ответственных</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конструкций (оборудования,</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изделий, узлов, трубопроводов,</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деталей) из различных</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материалов (сталей, чугуна,</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цветных металлов и сплавов),</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lastRenderedPageBreak/>
              <w:t>предназначенных для работы</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под давлением, под</w:t>
            </w:r>
          </w:p>
          <w:p w:rsidR="00C2567A" w:rsidRPr="00CE075B" w:rsidRDefault="00C2567A" w:rsidP="00493906">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статическими, динамическими и</w:t>
            </w:r>
          </w:p>
          <w:p w:rsidR="00C2567A" w:rsidRPr="00CE075B" w:rsidRDefault="00C2567A" w:rsidP="00493906">
            <w:pPr>
              <w:autoSpaceDE w:val="0"/>
              <w:autoSpaceDN w:val="0"/>
              <w:adjustRightInd w:val="0"/>
              <w:spacing w:after="0" w:line="240" w:lineRule="auto"/>
              <w:rPr>
                <w:rFonts w:ascii="Times New Roman" w:hAnsi="Times New Roman"/>
                <w:sz w:val="24"/>
                <w:szCs w:val="24"/>
              </w:rPr>
            </w:pPr>
            <w:r w:rsidRPr="00CE075B">
              <w:rPr>
                <w:rFonts w:ascii="Times New Roman" w:eastAsiaTheme="minorHAnsi" w:hAnsi="Times New Roman"/>
                <w:sz w:val="24"/>
                <w:szCs w:val="24"/>
                <w:lang w:eastAsia="en-US"/>
              </w:rPr>
              <w:t>вибрационными нагрузками</w:t>
            </w:r>
          </w:p>
          <w:p w:rsidR="00C2567A" w:rsidRPr="00CE075B" w:rsidRDefault="00C2567A" w:rsidP="00493906">
            <w:pPr>
              <w:autoSpaceDE w:val="0"/>
              <w:autoSpaceDN w:val="0"/>
              <w:adjustRightInd w:val="0"/>
              <w:spacing w:after="0" w:line="240" w:lineRule="auto"/>
              <w:rPr>
                <w:rFonts w:ascii="Times New Roman" w:hAnsi="Times New Roman"/>
                <w:sz w:val="24"/>
                <w:szCs w:val="24"/>
              </w:rPr>
            </w:pPr>
          </w:p>
          <w:p w:rsidR="00C2567A" w:rsidRPr="00CE075B" w:rsidRDefault="00C2567A" w:rsidP="00493906">
            <w:pPr>
              <w:autoSpaceDE w:val="0"/>
              <w:autoSpaceDN w:val="0"/>
              <w:adjustRightInd w:val="0"/>
              <w:spacing w:after="0" w:line="240" w:lineRule="auto"/>
              <w:rPr>
                <w:rFonts w:ascii="Times New Roman" w:hAnsi="Times New Roman"/>
                <w:sz w:val="24"/>
                <w:szCs w:val="24"/>
              </w:rPr>
            </w:pPr>
          </w:p>
          <w:p w:rsidR="00C2567A" w:rsidRPr="00CE075B" w:rsidRDefault="00C2567A" w:rsidP="00493906">
            <w:pPr>
              <w:autoSpaceDE w:val="0"/>
              <w:autoSpaceDN w:val="0"/>
              <w:adjustRightInd w:val="0"/>
              <w:spacing w:after="0" w:line="240" w:lineRule="auto"/>
              <w:rPr>
                <w:rFonts w:ascii="Times New Roman" w:hAnsi="Times New Roman"/>
                <w:sz w:val="24"/>
                <w:szCs w:val="24"/>
              </w:rPr>
            </w:pPr>
          </w:p>
          <w:p w:rsidR="00C2567A" w:rsidRPr="00CE075B" w:rsidRDefault="00C2567A" w:rsidP="00493906">
            <w:pPr>
              <w:autoSpaceDE w:val="0"/>
              <w:autoSpaceDN w:val="0"/>
              <w:adjustRightInd w:val="0"/>
              <w:spacing w:after="0" w:line="240" w:lineRule="auto"/>
              <w:rPr>
                <w:rFonts w:ascii="Times New Roman" w:hAnsi="Times New Roman"/>
                <w:sz w:val="24"/>
                <w:szCs w:val="24"/>
              </w:rPr>
            </w:pPr>
          </w:p>
          <w:p w:rsidR="00C2567A" w:rsidRPr="00CE075B" w:rsidRDefault="00C2567A" w:rsidP="00493906">
            <w:pPr>
              <w:autoSpaceDE w:val="0"/>
              <w:autoSpaceDN w:val="0"/>
              <w:adjustRightInd w:val="0"/>
              <w:spacing w:after="0" w:line="240" w:lineRule="auto"/>
              <w:rPr>
                <w:rFonts w:ascii="Times New Roman" w:hAnsi="Times New Roman"/>
                <w:sz w:val="24"/>
                <w:szCs w:val="24"/>
              </w:rPr>
            </w:pPr>
          </w:p>
          <w:p w:rsidR="00C2567A" w:rsidRPr="00CE075B" w:rsidRDefault="00C2567A" w:rsidP="00493906">
            <w:pPr>
              <w:autoSpaceDE w:val="0"/>
              <w:autoSpaceDN w:val="0"/>
              <w:adjustRightInd w:val="0"/>
              <w:spacing w:after="0" w:line="240" w:lineRule="auto"/>
              <w:rPr>
                <w:rFonts w:ascii="Times New Roman" w:hAnsi="Times New Roman"/>
                <w:sz w:val="24"/>
                <w:szCs w:val="24"/>
              </w:rPr>
            </w:pPr>
          </w:p>
        </w:tc>
        <w:tc>
          <w:tcPr>
            <w:tcW w:w="2404" w:type="dxa"/>
            <w:shd w:val="clear" w:color="auto" w:fill="BDD6EE"/>
          </w:tcPr>
          <w:p w:rsidR="00C2567A" w:rsidRPr="00CE075B" w:rsidRDefault="00C2567A" w:rsidP="00493906">
            <w:pPr>
              <w:autoSpaceDE w:val="0"/>
              <w:autoSpaceDN w:val="0"/>
              <w:adjustRightInd w:val="0"/>
              <w:spacing w:after="0"/>
              <w:rPr>
                <w:rFonts w:ascii="Times New Roman" w:hAnsi="Times New Roman"/>
                <w:sz w:val="24"/>
                <w:szCs w:val="24"/>
              </w:rPr>
            </w:pPr>
          </w:p>
        </w:tc>
        <w:tc>
          <w:tcPr>
            <w:tcW w:w="2156" w:type="dxa"/>
            <w:shd w:val="clear" w:color="auto" w:fill="BDD6EE"/>
          </w:tcPr>
          <w:p w:rsidR="00C2567A" w:rsidRPr="00CE075B" w:rsidRDefault="00C2567A" w:rsidP="00493906">
            <w:pPr>
              <w:autoSpaceDE w:val="0"/>
              <w:autoSpaceDN w:val="0"/>
              <w:adjustRightInd w:val="0"/>
              <w:spacing w:after="0"/>
              <w:rPr>
                <w:rFonts w:ascii="Times New Roman" w:eastAsiaTheme="minorHAnsi" w:hAnsi="Times New Roman"/>
                <w:sz w:val="24"/>
                <w:szCs w:val="24"/>
                <w:lang w:eastAsia="en-US"/>
              </w:rPr>
            </w:pPr>
            <w:r w:rsidRPr="00CE075B">
              <w:rPr>
                <w:rFonts w:ascii="Times New Roman" w:hAnsi="Times New Roman"/>
                <w:sz w:val="24"/>
                <w:szCs w:val="24"/>
              </w:rPr>
              <w:t xml:space="preserve">ПК 2.1. </w:t>
            </w:r>
            <w:r w:rsidRPr="00CE075B">
              <w:rPr>
                <w:rFonts w:ascii="Times New Roman" w:eastAsiaTheme="minorHAnsi" w:hAnsi="Times New Roman"/>
                <w:sz w:val="24"/>
                <w:szCs w:val="24"/>
                <w:lang w:eastAsia="en-US"/>
              </w:rPr>
              <w:t>Выполнять проектирование технологических процессов производства сварных соединений с заданными свойствами.</w:t>
            </w:r>
          </w:p>
        </w:tc>
        <w:tc>
          <w:tcPr>
            <w:tcW w:w="1891" w:type="dxa"/>
            <w:shd w:val="clear" w:color="auto" w:fill="BDD6EE"/>
          </w:tcPr>
          <w:p w:rsidR="00C2567A" w:rsidRPr="00CE075B" w:rsidRDefault="00C2567A" w:rsidP="00493906">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493906">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493906">
            <w:pPr>
              <w:widowControl w:val="0"/>
              <w:contextualSpacing/>
              <w:rPr>
                <w:rFonts w:ascii="Times New Roman" w:hAnsi="Times New Roman"/>
                <w:sz w:val="24"/>
                <w:szCs w:val="24"/>
              </w:rPr>
            </w:pPr>
          </w:p>
        </w:tc>
      </w:tr>
      <w:tr w:rsidR="00C2567A" w:rsidRPr="00CE075B" w:rsidTr="00D26562">
        <w:trPr>
          <w:jc w:val="center"/>
        </w:trPr>
        <w:tc>
          <w:tcPr>
            <w:tcW w:w="1893" w:type="dxa"/>
            <w:vMerge/>
            <w:shd w:val="clear" w:color="auto" w:fill="FBE4D5"/>
          </w:tcPr>
          <w:p w:rsidR="00C2567A" w:rsidRPr="00CE075B" w:rsidRDefault="00C2567A" w:rsidP="0002590E">
            <w:pPr>
              <w:widowControl w:val="0"/>
              <w:contextualSpacing/>
              <w:rPr>
                <w:rFonts w:ascii="Times New Roman" w:hAnsi="Times New Roman"/>
                <w:sz w:val="24"/>
                <w:szCs w:val="24"/>
              </w:rPr>
            </w:pPr>
          </w:p>
        </w:tc>
        <w:tc>
          <w:tcPr>
            <w:tcW w:w="2483" w:type="dxa"/>
            <w:shd w:val="clear" w:color="auto" w:fill="FBE4D5"/>
          </w:tcPr>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ТФ В/02.3</w:t>
            </w:r>
            <w:r w:rsidRPr="00CE075B">
              <w:rPr>
                <w:rFonts w:ascii="Times New Roman" w:eastAsiaTheme="minorHAnsi" w:hAnsi="Times New Roman"/>
                <w:sz w:val="24"/>
                <w:szCs w:val="24"/>
                <w:lang w:eastAsia="en-US"/>
              </w:rPr>
              <w:t xml:space="preserve"> Ручная дуговая сварка</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(наплавка, резка) плавящимся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покрытым электродом (РД)</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сложных и ответственных</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конструкций (оборудования,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изделий, узлов, трубопроводов,</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деталей) из различных</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материалов (сталей, чугуна,</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цветных металлов и сплавов),</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предназначенных для работы</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под давлением, под</w:t>
            </w:r>
          </w:p>
          <w:p w:rsidR="00C2567A" w:rsidRPr="00CE075B" w:rsidRDefault="00C2567A" w:rsidP="0002590E">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 xml:space="preserve">статическими, </w:t>
            </w:r>
            <w:r w:rsidRPr="00CE075B">
              <w:rPr>
                <w:rFonts w:ascii="Times New Roman" w:eastAsiaTheme="minorHAnsi" w:hAnsi="Times New Roman"/>
                <w:sz w:val="24"/>
                <w:szCs w:val="24"/>
                <w:lang w:eastAsia="en-US"/>
              </w:rPr>
              <w:lastRenderedPageBreak/>
              <w:t>динамическими и вибрационными нагрузками</w:t>
            </w:r>
          </w:p>
        </w:tc>
        <w:tc>
          <w:tcPr>
            <w:tcW w:w="2404"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56" w:type="dxa"/>
            <w:shd w:val="clear" w:color="auto" w:fill="BDD6EE"/>
          </w:tcPr>
          <w:p w:rsidR="00C2567A" w:rsidRPr="00CE075B" w:rsidRDefault="00C2567A" w:rsidP="0002590E">
            <w:pPr>
              <w:widowControl w:val="0"/>
              <w:contextualSpacing/>
              <w:rPr>
                <w:rFonts w:ascii="Times New Roman" w:hAnsi="Times New Roman"/>
                <w:sz w:val="24"/>
                <w:szCs w:val="24"/>
              </w:rPr>
            </w:pPr>
            <w:r w:rsidRPr="00CE075B">
              <w:rPr>
                <w:rFonts w:ascii="Times New Roman" w:hAnsi="Times New Roman"/>
                <w:sz w:val="24"/>
                <w:szCs w:val="24"/>
              </w:rPr>
              <w:t xml:space="preserve">ПК 2.2. </w:t>
            </w:r>
            <w:r w:rsidRPr="00CE075B">
              <w:rPr>
                <w:rFonts w:ascii="Times New Roman" w:eastAsiaTheme="minorHAnsi" w:hAnsi="Times New Roman"/>
                <w:sz w:val="24"/>
                <w:szCs w:val="24"/>
                <w:lang w:eastAsia="en-US"/>
              </w:rPr>
              <w:t>Выполнять расчеты и конструирование сварных соединений и конструкций.</w:t>
            </w:r>
          </w:p>
        </w:tc>
        <w:tc>
          <w:tcPr>
            <w:tcW w:w="1891"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02590E">
            <w:pPr>
              <w:widowControl w:val="0"/>
              <w:contextualSpacing/>
              <w:rPr>
                <w:rFonts w:ascii="Times New Roman" w:hAnsi="Times New Roman"/>
                <w:sz w:val="24"/>
                <w:szCs w:val="24"/>
              </w:rPr>
            </w:pPr>
          </w:p>
        </w:tc>
      </w:tr>
      <w:tr w:rsidR="00C2567A" w:rsidRPr="00CE075B" w:rsidTr="00D26562">
        <w:trPr>
          <w:jc w:val="center"/>
        </w:trPr>
        <w:tc>
          <w:tcPr>
            <w:tcW w:w="1893" w:type="dxa"/>
            <w:vMerge/>
            <w:shd w:val="clear" w:color="auto" w:fill="FBE4D5"/>
          </w:tcPr>
          <w:p w:rsidR="00C2567A" w:rsidRPr="00CE075B" w:rsidRDefault="00C2567A" w:rsidP="0002590E">
            <w:pPr>
              <w:widowControl w:val="0"/>
              <w:contextualSpacing/>
              <w:rPr>
                <w:rFonts w:ascii="Times New Roman" w:hAnsi="Times New Roman"/>
                <w:sz w:val="24"/>
                <w:szCs w:val="24"/>
              </w:rPr>
            </w:pPr>
          </w:p>
        </w:tc>
        <w:tc>
          <w:tcPr>
            <w:tcW w:w="2483" w:type="dxa"/>
            <w:shd w:val="clear" w:color="auto" w:fill="FFFF00"/>
          </w:tcPr>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ТФ В/03.3</w:t>
            </w:r>
            <w:r w:rsidRPr="00CE075B">
              <w:rPr>
                <w:rFonts w:ascii="Times New Roman" w:eastAsiaTheme="minorHAnsi" w:hAnsi="Times New Roman"/>
                <w:sz w:val="24"/>
                <w:szCs w:val="24"/>
                <w:lang w:eastAsia="en-US"/>
              </w:rPr>
              <w:t xml:space="preserve"> Ручная дуговая сварка</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(наплавка) неплавящимся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электродом в защитном газе</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(РАД) и плазменная дуговая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сварка (наплавка, резка) (П)</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сложных и ответственных</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конструкций (оборудования,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изделий, узлов, трубопроводов,</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деталей) из различных</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материалов (сталей, чугуна,</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цветных металлов и сплавов),</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предназначенных для работы</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под давлением, под</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статическими, динамическими и</w:t>
            </w:r>
          </w:p>
          <w:p w:rsidR="00C2567A" w:rsidRPr="00CE075B" w:rsidRDefault="00C2567A" w:rsidP="0002590E">
            <w:pPr>
              <w:autoSpaceDE w:val="0"/>
              <w:autoSpaceDN w:val="0"/>
              <w:adjustRightInd w:val="0"/>
              <w:spacing w:after="0" w:line="240" w:lineRule="auto"/>
              <w:rPr>
                <w:rFonts w:ascii="Times New Roman" w:hAnsi="Times New Roman"/>
                <w:sz w:val="24"/>
                <w:szCs w:val="24"/>
              </w:rPr>
            </w:pPr>
            <w:r w:rsidRPr="00CE075B">
              <w:rPr>
                <w:rFonts w:ascii="Times New Roman" w:eastAsiaTheme="minorHAnsi" w:hAnsi="Times New Roman"/>
                <w:sz w:val="24"/>
                <w:szCs w:val="24"/>
                <w:lang w:eastAsia="en-US"/>
              </w:rPr>
              <w:t>вибрационными нагрузками</w:t>
            </w:r>
          </w:p>
        </w:tc>
        <w:tc>
          <w:tcPr>
            <w:tcW w:w="2404"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56" w:type="dxa"/>
            <w:shd w:val="clear" w:color="auto" w:fill="BDD6EE"/>
          </w:tcPr>
          <w:p w:rsidR="00C2567A" w:rsidRPr="00CE075B" w:rsidRDefault="00C2567A" w:rsidP="0002590E">
            <w:pPr>
              <w:widowControl w:val="0"/>
              <w:contextualSpacing/>
              <w:rPr>
                <w:rFonts w:ascii="Times New Roman" w:hAnsi="Times New Roman"/>
                <w:sz w:val="24"/>
                <w:szCs w:val="24"/>
              </w:rPr>
            </w:pPr>
            <w:r w:rsidRPr="00CE075B">
              <w:rPr>
                <w:rFonts w:ascii="Times New Roman" w:hAnsi="Times New Roman"/>
                <w:sz w:val="24"/>
                <w:szCs w:val="24"/>
              </w:rPr>
              <w:t xml:space="preserve">ПК 2.3. </w:t>
            </w:r>
            <w:r w:rsidRPr="00CE075B">
              <w:rPr>
                <w:rFonts w:ascii="Times New Roman" w:eastAsiaTheme="minorHAnsi" w:hAnsi="Times New Roman"/>
                <w:sz w:val="24"/>
                <w:szCs w:val="24"/>
                <w:lang w:eastAsia="en-US"/>
              </w:rPr>
              <w:t>Осуществлять технико-экономическое обоснование выбранного технологического процесса.</w:t>
            </w:r>
          </w:p>
        </w:tc>
        <w:tc>
          <w:tcPr>
            <w:tcW w:w="1891"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98" w:type="dxa"/>
            <w:shd w:val="clear" w:color="auto" w:fill="FFFF00"/>
          </w:tcPr>
          <w:p w:rsidR="00C2567A" w:rsidRPr="00C2567A" w:rsidRDefault="00C2567A" w:rsidP="00C2567A">
            <w:pPr>
              <w:widowControl w:val="0"/>
              <w:contextualSpacing/>
              <w:rPr>
                <w:rFonts w:ascii="Times New Roman" w:hAnsi="Times New Roman"/>
                <w:sz w:val="24"/>
                <w:szCs w:val="24"/>
              </w:rPr>
            </w:pPr>
            <w:r w:rsidRPr="00C2567A">
              <w:rPr>
                <w:rFonts w:ascii="Times New Roman" w:hAnsi="Times New Roman"/>
                <w:sz w:val="24"/>
                <w:szCs w:val="24"/>
              </w:rPr>
              <w:t>ПК 5.4. Выполнять ручную дуговую и плазменную сварку средней сложности и сложных деталей аппаратов, узлов, конструкций и трубопроводов из углеродистых и конструкционных сталей, чугуна, цветных металлов и сплавов</w:t>
            </w:r>
          </w:p>
          <w:p w:rsidR="00C2567A" w:rsidRPr="00CE075B" w:rsidRDefault="00C2567A" w:rsidP="0002590E">
            <w:pPr>
              <w:widowControl w:val="0"/>
              <w:contextualSpacing/>
              <w:rPr>
                <w:rFonts w:ascii="Times New Roman" w:hAnsi="Times New Roman"/>
                <w:sz w:val="24"/>
                <w:szCs w:val="24"/>
              </w:rPr>
            </w:pPr>
          </w:p>
        </w:tc>
      </w:tr>
      <w:tr w:rsidR="00C2567A" w:rsidRPr="00CE075B" w:rsidTr="00D26562">
        <w:trPr>
          <w:jc w:val="center"/>
        </w:trPr>
        <w:tc>
          <w:tcPr>
            <w:tcW w:w="1893" w:type="dxa"/>
            <w:vMerge/>
            <w:shd w:val="clear" w:color="auto" w:fill="FBE4D5"/>
          </w:tcPr>
          <w:p w:rsidR="00C2567A" w:rsidRPr="00CE075B" w:rsidRDefault="00C2567A" w:rsidP="0002590E">
            <w:pPr>
              <w:widowControl w:val="0"/>
              <w:contextualSpacing/>
              <w:rPr>
                <w:rFonts w:ascii="Times New Roman" w:hAnsi="Times New Roman"/>
                <w:sz w:val="24"/>
                <w:szCs w:val="24"/>
              </w:rPr>
            </w:pPr>
          </w:p>
        </w:tc>
        <w:tc>
          <w:tcPr>
            <w:tcW w:w="2483" w:type="dxa"/>
            <w:shd w:val="clear" w:color="auto" w:fill="FFFF00"/>
          </w:tcPr>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 xml:space="preserve">ТФ В/04.3 </w:t>
            </w:r>
            <w:r w:rsidRPr="00CE075B">
              <w:rPr>
                <w:rFonts w:ascii="Times New Roman" w:eastAsiaTheme="minorHAnsi" w:hAnsi="Times New Roman"/>
                <w:sz w:val="24"/>
                <w:szCs w:val="24"/>
                <w:lang w:eastAsia="en-US"/>
              </w:rPr>
              <w:t>Частично механизированная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lastRenderedPageBreak/>
              <w:t>сварка (наплавка) плавлением</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сложных и ответственных</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конструкций (оборудования,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изделий, узлов, трубопроводов,</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деталей) из различных</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материалов (сталей, чугуна,</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цветных металлов и сплавов),</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предназначенных для работы</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под давлением, под</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статическими, динамическими и</w:t>
            </w:r>
          </w:p>
          <w:p w:rsidR="00C2567A" w:rsidRPr="00CE075B" w:rsidRDefault="00C2567A" w:rsidP="0002590E">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вибрационными нагрузками</w:t>
            </w:r>
          </w:p>
        </w:tc>
        <w:tc>
          <w:tcPr>
            <w:tcW w:w="2404"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56" w:type="dxa"/>
            <w:shd w:val="clear" w:color="auto" w:fill="BDD6EE"/>
          </w:tcPr>
          <w:p w:rsidR="00C2567A" w:rsidRPr="00CE075B" w:rsidRDefault="00C2567A" w:rsidP="0002590E">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 xml:space="preserve">ПК 2.4. Оформлять </w:t>
            </w:r>
            <w:r w:rsidRPr="00CE075B">
              <w:rPr>
                <w:rFonts w:ascii="Times New Roman" w:eastAsiaTheme="minorHAnsi" w:hAnsi="Times New Roman"/>
                <w:sz w:val="24"/>
                <w:szCs w:val="24"/>
                <w:lang w:eastAsia="en-US"/>
              </w:rPr>
              <w:lastRenderedPageBreak/>
              <w:t>конструкторскую, технологическую и техническую документацию.</w:t>
            </w:r>
          </w:p>
        </w:tc>
        <w:tc>
          <w:tcPr>
            <w:tcW w:w="1891"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98" w:type="dxa"/>
            <w:shd w:val="clear" w:color="auto" w:fill="FFFF00"/>
          </w:tcPr>
          <w:p w:rsidR="00655E85" w:rsidRPr="00655E85" w:rsidRDefault="00655E85" w:rsidP="00655E85">
            <w:pPr>
              <w:widowControl w:val="0"/>
              <w:contextualSpacing/>
              <w:rPr>
                <w:rFonts w:ascii="Times New Roman" w:hAnsi="Times New Roman"/>
                <w:sz w:val="24"/>
                <w:szCs w:val="24"/>
              </w:rPr>
            </w:pPr>
            <w:r w:rsidRPr="00655E85">
              <w:rPr>
                <w:rFonts w:ascii="Times New Roman" w:hAnsi="Times New Roman"/>
                <w:sz w:val="24"/>
                <w:szCs w:val="24"/>
              </w:rPr>
              <w:t xml:space="preserve">ПК 5.5. Выполнять автоматическую и </w:t>
            </w:r>
            <w:r w:rsidRPr="00655E85">
              <w:rPr>
                <w:rFonts w:ascii="Times New Roman" w:hAnsi="Times New Roman"/>
                <w:sz w:val="24"/>
                <w:szCs w:val="24"/>
              </w:rPr>
              <w:lastRenderedPageBreak/>
              <w:t>механизированную сварку с использованием плазмотрона средней сложности и сложных деталей аппаратов, узлов, деталей, конструкций и трубопроводов из углеродистых и конструкционных сталей</w:t>
            </w:r>
          </w:p>
          <w:p w:rsidR="00C2567A" w:rsidRPr="00CE075B" w:rsidRDefault="00C2567A" w:rsidP="0002590E">
            <w:pPr>
              <w:widowControl w:val="0"/>
              <w:contextualSpacing/>
              <w:rPr>
                <w:rFonts w:ascii="Times New Roman" w:hAnsi="Times New Roman"/>
                <w:sz w:val="24"/>
                <w:szCs w:val="24"/>
              </w:rPr>
            </w:pPr>
          </w:p>
        </w:tc>
      </w:tr>
      <w:tr w:rsidR="00C2567A" w:rsidRPr="00CE075B" w:rsidTr="00D26562">
        <w:trPr>
          <w:jc w:val="center"/>
        </w:trPr>
        <w:tc>
          <w:tcPr>
            <w:tcW w:w="1893" w:type="dxa"/>
            <w:vMerge/>
            <w:shd w:val="clear" w:color="auto" w:fill="FBE4D5"/>
          </w:tcPr>
          <w:p w:rsidR="00C2567A" w:rsidRPr="00CE075B" w:rsidRDefault="00C2567A" w:rsidP="0002590E">
            <w:pPr>
              <w:widowControl w:val="0"/>
              <w:contextualSpacing/>
              <w:rPr>
                <w:rFonts w:ascii="Times New Roman" w:hAnsi="Times New Roman"/>
                <w:sz w:val="24"/>
                <w:szCs w:val="24"/>
              </w:rPr>
            </w:pPr>
          </w:p>
        </w:tc>
        <w:tc>
          <w:tcPr>
            <w:tcW w:w="2483" w:type="dxa"/>
            <w:shd w:val="clear" w:color="auto" w:fill="FBE4D5"/>
          </w:tcPr>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ТФ В/05.3</w:t>
            </w:r>
            <w:r w:rsidRPr="00CE075B">
              <w:rPr>
                <w:rFonts w:ascii="Times New Roman" w:eastAsiaTheme="minorHAnsi" w:hAnsi="Times New Roman"/>
                <w:sz w:val="24"/>
                <w:szCs w:val="24"/>
                <w:lang w:eastAsia="en-US"/>
              </w:rPr>
              <w:t xml:space="preserve"> Термитная сварка (Т) сложных и ответственных конструкций (оборудования, изделий, узлов, трубопроводов, деталей)</w:t>
            </w:r>
          </w:p>
        </w:tc>
        <w:tc>
          <w:tcPr>
            <w:tcW w:w="2404"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56" w:type="dxa"/>
            <w:shd w:val="clear" w:color="auto" w:fill="BDD6EE"/>
          </w:tcPr>
          <w:p w:rsidR="00C2567A" w:rsidRPr="00CE075B" w:rsidRDefault="00C2567A" w:rsidP="0002590E">
            <w:pPr>
              <w:autoSpaceDE w:val="0"/>
              <w:autoSpaceDN w:val="0"/>
              <w:adjustRightInd w:val="0"/>
              <w:spacing w:after="0"/>
              <w:rPr>
                <w:rFonts w:ascii="Times New Roman" w:eastAsiaTheme="minorHAnsi" w:hAnsi="Times New Roman"/>
                <w:sz w:val="24"/>
                <w:szCs w:val="24"/>
                <w:lang w:eastAsia="en-US"/>
              </w:rPr>
            </w:pPr>
            <w:r w:rsidRPr="00CE075B">
              <w:rPr>
                <w:rFonts w:ascii="Times New Roman" w:hAnsi="Times New Roman"/>
                <w:sz w:val="24"/>
                <w:szCs w:val="24"/>
              </w:rPr>
              <w:t xml:space="preserve">ПК 2.5. </w:t>
            </w:r>
            <w:r w:rsidRPr="00CE075B">
              <w:rPr>
                <w:rFonts w:ascii="Times New Roman" w:eastAsiaTheme="minorHAnsi" w:hAnsi="Times New Roman"/>
                <w:sz w:val="24"/>
                <w:szCs w:val="24"/>
                <w:lang w:eastAsia="en-US"/>
              </w:rPr>
              <w:t>Осуществлять разработку и оформление графических, вычислительных и проектных работ с</w:t>
            </w:r>
          </w:p>
          <w:p w:rsidR="00C2567A" w:rsidRPr="00CE075B" w:rsidRDefault="00C2567A" w:rsidP="0002590E">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использованием информационно-компьютерных технологий.</w:t>
            </w:r>
          </w:p>
        </w:tc>
        <w:tc>
          <w:tcPr>
            <w:tcW w:w="1891"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02590E">
            <w:pPr>
              <w:widowControl w:val="0"/>
              <w:contextualSpacing/>
              <w:rPr>
                <w:rFonts w:ascii="Times New Roman" w:hAnsi="Times New Roman"/>
                <w:sz w:val="24"/>
                <w:szCs w:val="24"/>
              </w:rPr>
            </w:pPr>
          </w:p>
        </w:tc>
      </w:tr>
      <w:tr w:rsidR="00C2567A" w:rsidRPr="00CE075B" w:rsidTr="00D26562">
        <w:trPr>
          <w:jc w:val="center"/>
        </w:trPr>
        <w:tc>
          <w:tcPr>
            <w:tcW w:w="1893" w:type="dxa"/>
            <w:vMerge/>
            <w:shd w:val="clear" w:color="auto" w:fill="FBE4D5"/>
          </w:tcPr>
          <w:p w:rsidR="00C2567A" w:rsidRPr="00CE075B" w:rsidRDefault="00C2567A" w:rsidP="0002590E">
            <w:pPr>
              <w:widowControl w:val="0"/>
              <w:contextualSpacing/>
              <w:rPr>
                <w:rFonts w:ascii="Times New Roman" w:hAnsi="Times New Roman"/>
                <w:sz w:val="24"/>
                <w:szCs w:val="24"/>
              </w:rPr>
            </w:pPr>
          </w:p>
        </w:tc>
        <w:tc>
          <w:tcPr>
            <w:tcW w:w="2483" w:type="dxa"/>
            <w:shd w:val="clear" w:color="auto" w:fill="FBE4D5"/>
          </w:tcPr>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ТФ В/06.3</w:t>
            </w:r>
            <w:r w:rsidRPr="00CE075B">
              <w:rPr>
                <w:rFonts w:ascii="Times New Roman" w:eastAsiaTheme="minorHAnsi" w:hAnsi="Times New Roman"/>
                <w:sz w:val="24"/>
                <w:szCs w:val="24"/>
                <w:lang w:eastAsia="en-US"/>
              </w:rPr>
              <w:t xml:space="preserve"> Сварка </w:t>
            </w:r>
            <w:r w:rsidRPr="00CE075B">
              <w:rPr>
                <w:rFonts w:ascii="Times New Roman" w:eastAsiaTheme="minorHAnsi" w:hAnsi="Times New Roman"/>
                <w:sz w:val="24"/>
                <w:szCs w:val="24"/>
                <w:lang w:eastAsia="en-US"/>
              </w:rPr>
              <w:lastRenderedPageBreak/>
              <w:t>ручным способом с внешним источником нагрева (сварка нагретым газом (НГ), сварка нагретым инструментом (НИ), экструзионная сварка (Э))</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сложных и ответственных</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конструкций (оборудования,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изделий, узлов, трубопроводов,</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деталей) из полимерных</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материалов (пластмасс,</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полиэтилена, полипропилена и</w:t>
            </w:r>
          </w:p>
          <w:p w:rsidR="00C2567A" w:rsidRPr="00CE075B" w:rsidRDefault="00C2567A" w:rsidP="0002590E">
            <w:pPr>
              <w:autoSpaceDE w:val="0"/>
              <w:autoSpaceDN w:val="0"/>
              <w:adjustRightInd w:val="0"/>
              <w:spacing w:after="0" w:line="240" w:lineRule="auto"/>
              <w:rPr>
                <w:rFonts w:ascii="Times New Roman" w:hAnsi="Times New Roman"/>
                <w:sz w:val="24"/>
                <w:szCs w:val="24"/>
              </w:rPr>
            </w:pPr>
            <w:r w:rsidRPr="00CE075B">
              <w:rPr>
                <w:rFonts w:ascii="Times New Roman" w:eastAsiaTheme="minorHAnsi" w:hAnsi="Times New Roman"/>
                <w:sz w:val="24"/>
                <w:szCs w:val="24"/>
                <w:lang w:eastAsia="en-US"/>
              </w:rPr>
              <w:t>т.д.)</w:t>
            </w:r>
          </w:p>
        </w:tc>
        <w:tc>
          <w:tcPr>
            <w:tcW w:w="2404"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56"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1891"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02590E">
            <w:pPr>
              <w:widowControl w:val="0"/>
              <w:contextualSpacing/>
              <w:rPr>
                <w:rFonts w:ascii="Times New Roman" w:hAnsi="Times New Roman"/>
                <w:sz w:val="24"/>
                <w:szCs w:val="24"/>
              </w:rPr>
            </w:pPr>
          </w:p>
        </w:tc>
      </w:tr>
      <w:tr w:rsidR="00C2567A" w:rsidRPr="00CE075B" w:rsidTr="00D26562">
        <w:trPr>
          <w:jc w:val="center"/>
        </w:trPr>
        <w:tc>
          <w:tcPr>
            <w:tcW w:w="1893" w:type="dxa"/>
            <w:vMerge w:val="restart"/>
            <w:shd w:val="clear" w:color="auto" w:fill="FBE4D5"/>
          </w:tcPr>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lastRenderedPageBreak/>
              <w:t xml:space="preserve">ОТФ С </w:t>
            </w:r>
            <w:r w:rsidRPr="00CE075B">
              <w:rPr>
                <w:rFonts w:ascii="Times New Roman" w:eastAsiaTheme="minorHAnsi" w:hAnsi="Times New Roman"/>
                <w:sz w:val="24"/>
                <w:szCs w:val="24"/>
                <w:lang w:eastAsia="en-US"/>
              </w:rPr>
              <w:t>Сварка (наплавка,</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резка) конструкций</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(оборудования,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изделий, узлов,</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трубопроводов,</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деталей) любой</w:t>
            </w:r>
          </w:p>
          <w:p w:rsidR="00C2567A" w:rsidRPr="00CE075B" w:rsidRDefault="00C2567A" w:rsidP="0002590E">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сложности</w:t>
            </w:r>
          </w:p>
        </w:tc>
        <w:tc>
          <w:tcPr>
            <w:tcW w:w="2483" w:type="dxa"/>
            <w:shd w:val="clear" w:color="auto" w:fill="FBE4D5"/>
          </w:tcPr>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 xml:space="preserve">ТФ С/01.4 </w:t>
            </w:r>
            <w:r w:rsidRPr="00CE075B">
              <w:rPr>
                <w:rFonts w:ascii="Times New Roman" w:eastAsiaTheme="minorHAnsi" w:hAnsi="Times New Roman"/>
                <w:sz w:val="24"/>
                <w:szCs w:val="24"/>
                <w:lang w:eastAsia="en-US"/>
              </w:rPr>
              <w:t>Газовая сварка (наплавка) (Г) конструкций (оборудования, изделий, узлов, трубопроводов, деталей) любой сложности</w:t>
            </w:r>
          </w:p>
          <w:p w:rsidR="00C2567A" w:rsidRPr="00CE075B" w:rsidRDefault="00C2567A" w:rsidP="0002590E">
            <w:pPr>
              <w:widowControl w:val="0"/>
              <w:contextualSpacing/>
              <w:rPr>
                <w:rFonts w:ascii="Times New Roman" w:hAnsi="Times New Roman"/>
                <w:sz w:val="24"/>
                <w:szCs w:val="24"/>
              </w:rPr>
            </w:pPr>
          </w:p>
        </w:tc>
        <w:tc>
          <w:tcPr>
            <w:tcW w:w="2404"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56" w:type="dxa"/>
            <w:shd w:val="clear" w:color="auto" w:fill="BDD6EE"/>
          </w:tcPr>
          <w:p w:rsidR="00C2567A" w:rsidRPr="00CE075B" w:rsidRDefault="00C2567A" w:rsidP="0002590E">
            <w:pPr>
              <w:autoSpaceDE w:val="0"/>
              <w:autoSpaceDN w:val="0"/>
              <w:adjustRightInd w:val="0"/>
              <w:spacing w:after="0"/>
              <w:rPr>
                <w:rFonts w:ascii="Times New Roman" w:eastAsiaTheme="minorHAnsi" w:hAnsi="Times New Roman"/>
                <w:sz w:val="24"/>
                <w:szCs w:val="24"/>
                <w:lang w:eastAsia="en-US"/>
              </w:rPr>
            </w:pPr>
          </w:p>
        </w:tc>
        <w:tc>
          <w:tcPr>
            <w:tcW w:w="1891"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02590E">
            <w:pPr>
              <w:widowControl w:val="0"/>
              <w:contextualSpacing/>
              <w:rPr>
                <w:rFonts w:ascii="Times New Roman" w:hAnsi="Times New Roman"/>
                <w:sz w:val="24"/>
                <w:szCs w:val="24"/>
              </w:rPr>
            </w:pPr>
          </w:p>
        </w:tc>
      </w:tr>
      <w:tr w:rsidR="00C2567A" w:rsidRPr="00CE075B" w:rsidTr="00D26562">
        <w:trPr>
          <w:jc w:val="center"/>
        </w:trPr>
        <w:tc>
          <w:tcPr>
            <w:tcW w:w="1893" w:type="dxa"/>
            <w:vMerge/>
            <w:shd w:val="clear" w:color="auto" w:fill="FBE4D5"/>
          </w:tcPr>
          <w:p w:rsidR="00C2567A" w:rsidRPr="00CE075B" w:rsidRDefault="00C2567A" w:rsidP="0002590E">
            <w:pPr>
              <w:autoSpaceDE w:val="0"/>
              <w:autoSpaceDN w:val="0"/>
              <w:adjustRightInd w:val="0"/>
              <w:spacing w:after="0" w:line="240" w:lineRule="auto"/>
              <w:rPr>
                <w:rFonts w:ascii="Times New Roman" w:hAnsi="Times New Roman"/>
                <w:sz w:val="24"/>
                <w:szCs w:val="24"/>
              </w:rPr>
            </w:pPr>
          </w:p>
        </w:tc>
        <w:tc>
          <w:tcPr>
            <w:tcW w:w="2483" w:type="dxa"/>
            <w:shd w:val="clear" w:color="auto" w:fill="FBE4D5"/>
          </w:tcPr>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 xml:space="preserve">ТФ С/02.4 </w:t>
            </w:r>
            <w:r w:rsidRPr="00CE075B">
              <w:rPr>
                <w:rFonts w:ascii="Times New Roman" w:eastAsiaTheme="minorHAnsi" w:hAnsi="Times New Roman"/>
                <w:sz w:val="24"/>
                <w:szCs w:val="24"/>
                <w:lang w:eastAsia="en-US"/>
              </w:rPr>
              <w:t>Ручная дуговая сварка</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(наплавка, резка) плавящимся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 xml:space="preserve">покрытым </w:t>
            </w:r>
            <w:r w:rsidRPr="00CE075B">
              <w:rPr>
                <w:rFonts w:ascii="Times New Roman" w:eastAsiaTheme="minorHAnsi" w:hAnsi="Times New Roman"/>
                <w:sz w:val="24"/>
                <w:szCs w:val="24"/>
                <w:lang w:eastAsia="en-US"/>
              </w:rPr>
              <w:lastRenderedPageBreak/>
              <w:t>электродом (РД)</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конструкций (оборудования,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изделий, узлов, трубопроводов,</w:t>
            </w:r>
          </w:p>
          <w:p w:rsidR="00C2567A" w:rsidRPr="00CE075B" w:rsidRDefault="00C2567A" w:rsidP="0002590E">
            <w:pPr>
              <w:autoSpaceDE w:val="0"/>
              <w:autoSpaceDN w:val="0"/>
              <w:adjustRightInd w:val="0"/>
              <w:spacing w:after="0" w:line="240" w:lineRule="auto"/>
              <w:rPr>
                <w:rFonts w:ascii="Times New Roman" w:hAnsi="Times New Roman"/>
                <w:sz w:val="24"/>
                <w:szCs w:val="24"/>
              </w:rPr>
            </w:pPr>
            <w:r w:rsidRPr="00CE075B">
              <w:rPr>
                <w:rFonts w:ascii="Times New Roman" w:eastAsiaTheme="minorHAnsi" w:hAnsi="Times New Roman"/>
                <w:sz w:val="24"/>
                <w:szCs w:val="24"/>
                <w:lang w:eastAsia="en-US"/>
              </w:rPr>
              <w:t>деталей) любой сложности</w:t>
            </w:r>
          </w:p>
        </w:tc>
        <w:tc>
          <w:tcPr>
            <w:tcW w:w="2404"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56"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1891"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02590E">
            <w:pPr>
              <w:widowControl w:val="0"/>
              <w:contextualSpacing/>
              <w:rPr>
                <w:rFonts w:ascii="Times New Roman" w:hAnsi="Times New Roman"/>
                <w:sz w:val="24"/>
                <w:szCs w:val="24"/>
              </w:rPr>
            </w:pPr>
          </w:p>
        </w:tc>
      </w:tr>
      <w:tr w:rsidR="00C2567A" w:rsidRPr="00CE075B" w:rsidTr="00D26562">
        <w:trPr>
          <w:jc w:val="center"/>
        </w:trPr>
        <w:tc>
          <w:tcPr>
            <w:tcW w:w="1893" w:type="dxa"/>
            <w:vMerge/>
            <w:shd w:val="clear" w:color="auto" w:fill="FBE4D5"/>
          </w:tcPr>
          <w:p w:rsidR="00C2567A" w:rsidRPr="00CE075B" w:rsidRDefault="00C2567A" w:rsidP="0002590E">
            <w:pPr>
              <w:autoSpaceDE w:val="0"/>
              <w:autoSpaceDN w:val="0"/>
              <w:adjustRightInd w:val="0"/>
              <w:spacing w:after="0" w:line="240" w:lineRule="auto"/>
              <w:rPr>
                <w:rFonts w:ascii="Times New Roman" w:hAnsi="Times New Roman"/>
                <w:sz w:val="24"/>
                <w:szCs w:val="24"/>
              </w:rPr>
            </w:pPr>
          </w:p>
        </w:tc>
        <w:tc>
          <w:tcPr>
            <w:tcW w:w="2483" w:type="dxa"/>
            <w:shd w:val="clear" w:color="auto" w:fill="FBE4D5"/>
          </w:tcPr>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ТФ С/03.4</w:t>
            </w:r>
            <w:r w:rsidRPr="00CE075B">
              <w:rPr>
                <w:rFonts w:ascii="Times New Roman" w:eastAsiaTheme="minorHAnsi" w:hAnsi="Times New Roman"/>
                <w:sz w:val="24"/>
                <w:szCs w:val="24"/>
                <w:lang w:eastAsia="en-US"/>
              </w:rPr>
              <w:t xml:space="preserve"> Ручная дуговая сварка</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(наплавка) неплавящимся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электродом в защитном газе</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(РАД) и плазменная дуговая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сварка (наплавка, резка) (П)</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конструкций (оборудования,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изделий, узлов, трубопроводов,</w:t>
            </w:r>
          </w:p>
          <w:p w:rsidR="00C2567A" w:rsidRPr="00CE075B" w:rsidRDefault="00C2567A" w:rsidP="0002590E">
            <w:pPr>
              <w:autoSpaceDE w:val="0"/>
              <w:autoSpaceDN w:val="0"/>
              <w:adjustRightInd w:val="0"/>
              <w:spacing w:after="0" w:line="240" w:lineRule="auto"/>
              <w:rPr>
                <w:rFonts w:ascii="Times New Roman" w:hAnsi="Times New Roman"/>
                <w:sz w:val="24"/>
                <w:szCs w:val="24"/>
              </w:rPr>
            </w:pPr>
            <w:r w:rsidRPr="00CE075B">
              <w:rPr>
                <w:rFonts w:ascii="Times New Roman" w:eastAsiaTheme="minorHAnsi" w:hAnsi="Times New Roman"/>
                <w:sz w:val="24"/>
                <w:szCs w:val="24"/>
                <w:lang w:eastAsia="en-US"/>
              </w:rPr>
              <w:t>деталей) любой сложности</w:t>
            </w:r>
          </w:p>
        </w:tc>
        <w:tc>
          <w:tcPr>
            <w:tcW w:w="2404"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56"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1891"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02590E">
            <w:pPr>
              <w:widowControl w:val="0"/>
              <w:contextualSpacing/>
              <w:rPr>
                <w:rFonts w:ascii="Times New Roman" w:hAnsi="Times New Roman"/>
                <w:sz w:val="24"/>
                <w:szCs w:val="24"/>
              </w:rPr>
            </w:pPr>
          </w:p>
        </w:tc>
      </w:tr>
      <w:tr w:rsidR="00C2567A" w:rsidRPr="00CE075B" w:rsidTr="00D26562">
        <w:trPr>
          <w:jc w:val="center"/>
        </w:trPr>
        <w:tc>
          <w:tcPr>
            <w:tcW w:w="1893" w:type="dxa"/>
            <w:vMerge/>
            <w:shd w:val="clear" w:color="auto" w:fill="FBE4D5"/>
          </w:tcPr>
          <w:p w:rsidR="00C2567A" w:rsidRPr="00CE075B" w:rsidRDefault="00C2567A" w:rsidP="0002590E">
            <w:pPr>
              <w:widowControl w:val="0"/>
              <w:contextualSpacing/>
              <w:rPr>
                <w:rFonts w:ascii="Times New Roman" w:hAnsi="Times New Roman"/>
                <w:sz w:val="24"/>
                <w:szCs w:val="24"/>
              </w:rPr>
            </w:pPr>
          </w:p>
        </w:tc>
        <w:tc>
          <w:tcPr>
            <w:tcW w:w="2483" w:type="dxa"/>
            <w:shd w:val="clear" w:color="auto" w:fill="FBE4D5"/>
          </w:tcPr>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 xml:space="preserve">ТФ С/04.4 </w:t>
            </w:r>
            <w:r w:rsidRPr="00CE075B">
              <w:rPr>
                <w:rFonts w:ascii="Times New Roman" w:eastAsiaTheme="minorHAnsi" w:hAnsi="Times New Roman"/>
                <w:sz w:val="24"/>
                <w:szCs w:val="24"/>
                <w:lang w:eastAsia="en-US"/>
              </w:rPr>
              <w:t>Частично механизированная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сварка плавлением (наплавка)</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конструкций (оборудования,</w:t>
            </w:r>
          </w:p>
          <w:p w:rsidR="00C2567A" w:rsidRPr="00CE075B" w:rsidRDefault="00C2567A"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изделий, узлов, трубопроводов,</w:t>
            </w:r>
          </w:p>
          <w:p w:rsidR="00C2567A" w:rsidRPr="00CE075B" w:rsidRDefault="00C2567A" w:rsidP="0002590E">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деталей) любой сложности</w:t>
            </w:r>
          </w:p>
        </w:tc>
        <w:tc>
          <w:tcPr>
            <w:tcW w:w="2404"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56"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1891"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327" w:type="dxa"/>
            <w:shd w:val="clear" w:color="auto" w:fill="BDD6EE"/>
          </w:tcPr>
          <w:p w:rsidR="00C2567A" w:rsidRPr="00CE075B" w:rsidRDefault="00C2567A" w:rsidP="0002590E">
            <w:pPr>
              <w:widowControl w:val="0"/>
              <w:contextualSpacing/>
              <w:rPr>
                <w:rFonts w:ascii="Times New Roman" w:hAnsi="Times New Roman"/>
                <w:sz w:val="24"/>
                <w:szCs w:val="24"/>
              </w:rPr>
            </w:pPr>
          </w:p>
        </w:tc>
        <w:tc>
          <w:tcPr>
            <w:tcW w:w="2198" w:type="dxa"/>
            <w:shd w:val="clear" w:color="auto" w:fill="BDD6EE"/>
          </w:tcPr>
          <w:p w:rsidR="00C2567A" w:rsidRPr="00CE075B" w:rsidRDefault="00C2567A" w:rsidP="0002590E">
            <w:pPr>
              <w:widowControl w:val="0"/>
              <w:contextualSpacing/>
              <w:rPr>
                <w:rFonts w:ascii="Times New Roman" w:hAnsi="Times New Roman"/>
                <w:sz w:val="24"/>
                <w:szCs w:val="24"/>
              </w:rPr>
            </w:pPr>
          </w:p>
        </w:tc>
      </w:tr>
      <w:tr w:rsidR="00D26562" w:rsidRPr="00CE075B" w:rsidTr="00D26562">
        <w:trPr>
          <w:trHeight w:val="699"/>
          <w:jc w:val="center"/>
        </w:trPr>
        <w:tc>
          <w:tcPr>
            <w:tcW w:w="1893" w:type="dxa"/>
            <w:shd w:val="clear" w:color="auto" w:fill="FFFF00"/>
          </w:tcPr>
          <w:p w:rsidR="00D26562" w:rsidRPr="00CE075B" w:rsidRDefault="00D26562"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lastRenderedPageBreak/>
              <w:t xml:space="preserve">ОТФ </w:t>
            </w:r>
            <w:r w:rsidRPr="00CE075B">
              <w:rPr>
                <w:rFonts w:ascii="Times New Roman" w:hAnsi="Times New Roman"/>
                <w:sz w:val="24"/>
                <w:szCs w:val="24"/>
                <w:lang w:val="en-US"/>
              </w:rPr>
              <w:t>D</w:t>
            </w:r>
            <w:r w:rsidRPr="00CE075B">
              <w:rPr>
                <w:rFonts w:ascii="Times New Roman" w:hAnsi="Times New Roman"/>
                <w:sz w:val="24"/>
                <w:szCs w:val="24"/>
              </w:rPr>
              <w:t xml:space="preserve"> </w:t>
            </w:r>
            <w:r w:rsidRPr="00CE075B">
              <w:rPr>
                <w:rFonts w:ascii="Times New Roman" w:eastAsiaTheme="minorHAnsi" w:hAnsi="Times New Roman"/>
                <w:sz w:val="24"/>
                <w:szCs w:val="24"/>
                <w:lang w:eastAsia="en-US"/>
              </w:rPr>
              <w:t>Руководство</w:t>
            </w:r>
          </w:p>
          <w:p w:rsidR="00D26562" w:rsidRPr="00CE075B" w:rsidRDefault="00D26562"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eastAsiaTheme="minorHAnsi" w:hAnsi="Times New Roman"/>
                <w:sz w:val="24"/>
                <w:szCs w:val="24"/>
                <w:lang w:eastAsia="en-US"/>
              </w:rPr>
              <w:t>бригадой</w:t>
            </w:r>
          </w:p>
          <w:p w:rsidR="00D26562" w:rsidRPr="00CE075B" w:rsidRDefault="00D26562" w:rsidP="0002590E">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сварщиков</w:t>
            </w:r>
          </w:p>
        </w:tc>
        <w:tc>
          <w:tcPr>
            <w:tcW w:w="2483" w:type="dxa"/>
            <w:shd w:val="clear" w:color="auto" w:fill="FFFF00"/>
          </w:tcPr>
          <w:p w:rsidR="00D26562" w:rsidRPr="00CE075B" w:rsidRDefault="00D26562" w:rsidP="0002590E">
            <w:pPr>
              <w:autoSpaceDE w:val="0"/>
              <w:autoSpaceDN w:val="0"/>
              <w:adjustRightInd w:val="0"/>
              <w:spacing w:after="0" w:line="240" w:lineRule="auto"/>
              <w:rPr>
                <w:rFonts w:ascii="Times New Roman" w:eastAsiaTheme="minorHAnsi" w:hAnsi="Times New Roman"/>
                <w:sz w:val="24"/>
                <w:szCs w:val="24"/>
                <w:lang w:eastAsia="en-US"/>
              </w:rPr>
            </w:pPr>
            <w:r w:rsidRPr="00CE075B">
              <w:rPr>
                <w:rFonts w:ascii="Times New Roman" w:hAnsi="Times New Roman"/>
                <w:sz w:val="24"/>
                <w:szCs w:val="24"/>
              </w:rPr>
              <w:t xml:space="preserve">ТФ </w:t>
            </w:r>
            <w:r w:rsidRPr="00CE075B">
              <w:rPr>
                <w:rFonts w:ascii="Times New Roman" w:hAnsi="Times New Roman"/>
                <w:sz w:val="24"/>
                <w:szCs w:val="24"/>
                <w:lang w:val="en-US"/>
              </w:rPr>
              <w:t>D</w:t>
            </w:r>
            <w:r w:rsidRPr="00CE075B">
              <w:rPr>
                <w:rFonts w:ascii="Times New Roman" w:hAnsi="Times New Roman"/>
                <w:sz w:val="24"/>
                <w:szCs w:val="24"/>
              </w:rPr>
              <w:t xml:space="preserve"> /01.4</w:t>
            </w:r>
            <w:r w:rsidRPr="00CE075B">
              <w:rPr>
                <w:rFonts w:ascii="Times New Roman" w:eastAsiaTheme="minorHAnsi" w:hAnsi="Times New Roman"/>
                <w:sz w:val="24"/>
                <w:szCs w:val="24"/>
                <w:lang w:eastAsia="en-US"/>
              </w:rPr>
              <w:t xml:space="preserve"> Руководство бригадой</w:t>
            </w:r>
          </w:p>
          <w:p w:rsidR="00D26562" w:rsidRPr="00CE075B" w:rsidRDefault="00D26562" w:rsidP="0002590E">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сварщиков</w:t>
            </w:r>
          </w:p>
        </w:tc>
        <w:tc>
          <w:tcPr>
            <w:tcW w:w="2404" w:type="dxa"/>
            <w:shd w:val="clear" w:color="auto" w:fill="BDD6EE"/>
          </w:tcPr>
          <w:p w:rsidR="00D26562" w:rsidRPr="00CE075B" w:rsidRDefault="00D26562" w:rsidP="0002590E">
            <w:pPr>
              <w:widowControl w:val="0"/>
              <w:contextualSpacing/>
              <w:rPr>
                <w:rFonts w:ascii="Times New Roman" w:hAnsi="Times New Roman"/>
                <w:sz w:val="24"/>
                <w:szCs w:val="24"/>
              </w:rPr>
            </w:pPr>
          </w:p>
        </w:tc>
        <w:tc>
          <w:tcPr>
            <w:tcW w:w="2156" w:type="dxa"/>
            <w:shd w:val="clear" w:color="auto" w:fill="BDD6EE"/>
          </w:tcPr>
          <w:p w:rsidR="00D26562" w:rsidRPr="00CE075B" w:rsidRDefault="00D26562" w:rsidP="0002590E">
            <w:pPr>
              <w:widowControl w:val="0"/>
              <w:contextualSpacing/>
              <w:rPr>
                <w:rFonts w:ascii="Times New Roman" w:hAnsi="Times New Roman"/>
                <w:sz w:val="24"/>
                <w:szCs w:val="24"/>
              </w:rPr>
            </w:pPr>
          </w:p>
        </w:tc>
        <w:tc>
          <w:tcPr>
            <w:tcW w:w="1891" w:type="dxa"/>
            <w:shd w:val="clear" w:color="auto" w:fill="BDD6EE"/>
          </w:tcPr>
          <w:p w:rsidR="00D26562" w:rsidRPr="00CE075B" w:rsidRDefault="00D26562" w:rsidP="0002590E">
            <w:pPr>
              <w:widowControl w:val="0"/>
              <w:contextualSpacing/>
              <w:rPr>
                <w:rFonts w:ascii="Times New Roman" w:hAnsi="Times New Roman"/>
                <w:sz w:val="24"/>
                <w:szCs w:val="24"/>
              </w:rPr>
            </w:pPr>
          </w:p>
        </w:tc>
        <w:tc>
          <w:tcPr>
            <w:tcW w:w="2327" w:type="dxa"/>
            <w:vMerge w:val="restart"/>
            <w:shd w:val="clear" w:color="auto" w:fill="FFFF00"/>
          </w:tcPr>
          <w:p w:rsidR="00D26562" w:rsidRPr="00CE075B" w:rsidRDefault="00D26562" w:rsidP="0002590E">
            <w:pPr>
              <w:widowControl w:val="0"/>
              <w:contextualSpacing/>
              <w:rPr>
                <w:rFonts w:ascii="Times New Roman" w:hAnsi="Times New Roman"/>
                <w:sz w:val="24"/>
                <w:szCs w:val="24"/>
              </w:rPr>
            </w:pPr>
            <w:r w:rsidRPr="00CE075B">
              <w:rPr>
                <w:rFonts w:ascii="Times New Roman" w:hAnsi="Times New Roman"/>
                <w:sz w:val="24"/>
                <w:szCs w:val="24"/>
              </w:rPr>
              <w:t xml:space="preserve">ПК 4.1. </w:t>
            </w:r>
            <w:r w:rsidRPr="00CE075B">
              <w:rPr>
                <w:rFonts w:ascii="Times New Roman" w:eastAsiaTheme="minorHAnsi" w:hAnsi="Times New Roman"/>
                <w:sz w:val="24"/>
                <w:szCs w:val="24"/>
                <w:lang w:eastAsia="en-US"/>
              </w:rPr>
              <w:t>Осуществлять текущее и перспективное планирование производственных работ.</w:t>
            </w:r>
          </w:p>
          <w:p w:rsidR="00D26562" w:rsidRPr="00CE075B" w:rsidRDefault="00D26562" w:rsidP="0002590E">
            <w:pPr>
              <w:autoSpaceDE w:val="0"/>
              <w:autoSpaceDN w:val="0"/>
              <w:adjustRightInd w:val="0"/>
              <w:spacing w:after="0"/>
              <w:rPr>
                <w:rFonts w:ascii="Times New Roman" w:eastAsiaTheme="minorHAnsi" w:hAnsi="Times New Roman"/>
                <w:sz w:val="24"/>
                <w:szCs w:val="24"/>
                <w:lang w:eastAsia="en-US"/>
              </w:rPr>
            </w:pPr>
            <w:r w:rsidRPr="00CE075B">
              <w:rPr>
                <w:rFonts w:ascii="Times New Roman" w:hAnsi="Times New Roman"/>
                <w:sz w:val="24"/>
                <w:szCs w:val="24"/>
              </w:rPr>
              <w:t xml:space="preserve">ПК 4.2. </w:t>
            </w:r>
            <w:r w:rsidRPr="00CE075B">
              <w:rPr>
                <w:rFonts w:ascii="Times New Roman" w:eastAsiaTheme="minorHAnsi" w:hAnsi="Times New Roman"/>
                <w:sz w:val="24"/>
                <w:szCs w:val="24"/>
                <w:lang w:eastAsia="en-US"/>
              </w:rPr>
              <w:t>Производить технологические расчеты на основе нормативов технологических режимов,</w:t>
            </w:r>
          </w:p>
          <w:p w:rsidR="00D26562" w:rsidRPr="00CE075B" w:rsidRDefault="00D26562" w:rsidP="0002590E">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трудовых и материальных затрат.</w:t>
            </w:r>
          </w:p>
          <w:p w:rsidR="00D26562" w:rsidRPr="00CE075B" w:rsidRDefault="00D26562" w:rsidP="0002590E">
            <w:pPr>
              <w:autoSpaceDE w:val="0"/>
              <w:autoSpaceDN w:val="0"/>
              <w:adjustRightInd w:val="0"/>
              <w:spacing w:after="0"/>
              <w:rPr>
                <w:rFonts w:ascii="Times New Roman" w:eastAsiaTheme="minorHAnsi" w:hAnsi="Times New Roman"/>
                <w:sz w:val="24"/>
                <w:szCs w:val="24"/>
                <w:lang w:eastAsia="en-US"/>
              </w:rPr>
            </w:pPr>
            <w:r w:rsidRPr="00CE075B">
              <w:rPr>
                <w:rFonts w:ascii="Times New Roman" w:hAnsi="Times New Roman"/>
                <w:sz w:val="24"/>
                <w:szCs w:val="24"/>
              </w:rPr>
              <w:t xml:space="preserve">ПК 4.3. </w:t>
            </w:r>
            <w:r w:rsidRPr="00CE075B">
              <w:rPr>
                <w:rFonts w:ascii="Times New Roman" w:eastAsiaTheme="minorHAnsi" w:hAnsi="Times New Roman"/>
                <w:sz w:val="24"/>
                <w:szCs w:val="24"/>
                <w:lang w:eastAsia="en-US"/>
              </w:rPr>
              <w:t>Применять методы и приемы организации труда, эксплуатации оборудования, оснастки,</w:t>
            </w:r>
          </w:p>
          <w:p w:rsidR="00D26562" w:rsidRPr="00CE075B" w:rsidRDefault="00D26562" w:rsidP="0002590E">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средств механизации для повышения эффективности производства.</w:t>
            </w:r>
          </w:p>
          <w:p w:rsidR="00D26562" w:rsidRPr="00CE075B" w:rsidRDefault="00D26562" w:rsidP="0002590E">
            <w:pPr>
              <w:autoSpaceDE w:val="0"/>
              <w:autoSpaceDN w:val="0"/>
              <w:adjustRightInd w:val="0"/>
              <w:spacing w:after="0"/>
              <w:rPr>
                <w:rFonts w:ascii="Times New Roman" w:eastAsiaTheme="minorHAnsi" w:hAnsi="Times New Roman"/>
                <w:sz w:val="24"/>
                <w:szCs w:val="24"/>
                <w:lang w:eastAsia="en-US"/>
              </w:rPr>
            </w:pPr>
            <w:r w:rsidRPr="00CE075B">
              <w:rPr>
                <w:rFonts w:ascii="Times New Roman" w:hAnsi="Times New Roman"/>
                <w:sz w:val="24"/>
                <w:szCs w:val="24"/>
              </w:rPr>
              <w:t xml:space="preserve">ПК 4.4. </w:t>
            </w:r>
            <w:r w:rsidRPr="00CE075B">
              <w:rPr>
                <w:rFonts w:ascii="Times New Roman" w:eastAsiaTheme="minorHAnsi" w:hAnsi="Times New Roman"/>
                <w:sz w:val="24"/>
                <w:szCs w:val="24"/>
                <w:lang w:eastAsia="en-US"/>
              </w:rPr>
              <w:t xml:space="preserve">Организовывать </w:t>
            </w:r>
            <w:r w:rsidRPr="00CE075B">
              <w:rPr>
                <w:rFonts w:ascii="Times New Roman" w:eastAsiaTheme="minorHAnsi" w:hAnsi="Times New Roman"/>
                <w:sz w:val="24"/>
                <w:szCs w:val="24"/>
                <w:lang w:eastAsia="en-US"/>
              </w:rPr>
              <w:lastRenderedPageBreak/>
              <w:t>ремонт и техническое обслуживание сварочного производства по Единой</w:t>
            </w:r>
          </w:p>
          <w:p w:rsidR="00D26562" w:rsidRPr="00CE075B" w:rsidRDefault="00D26562" w:rsidP="0002590E">
            <w:pPr>
              <w:widowControl w:val="0"/>
              <w:contextualSpacing/>
              <w:rPr>
                <w:rFonts w:ascii="Times New Roman" w:hAnsi="Times New Roman"/>
                <w:sz w:val="24"/>
                <w:szCs w:val="24"/>
              </w:rPr>
            </w:pPr>
            <w:r w:rsidRPr="00CE075B">
              <w:rPr>
                <w:rFonts w:ascii="Times New Roman" w:eastAsiaTheme="minorHAnsi" w:hAnsi="Times New Roman"/>
                <w:sz w:val="24"/>
                <w:szCs w:val="24"/>
                <w:lang w:eastAsia="en-US"/>
              </w:rPr>
              <w:t>системе планово-предупредительного ремонта.</w:t>
            </w:r>
          </w:p>
        </w:tc>
        <w:tc>
          <w:tcPr>
            <w:tcW w:w="2198" w:type="dxa"/>
            <w:shd w:val="clear" w:color="auto" w:fill="BDD6EE" w:themeFill="accent1" w:themeFillTint="66"/>
          </w:tcPr>
          <w:p w:rsidR="00D26562" w:rsidRPr="00CE075B" w:rsidRDefault="00D26562" w:rsidP="0002590E">
            <w:pPr>
              <w:widowControl w:val="0"/>
              <w:contextualSpacing/>
              <w:rPr>
                <w:rFonts w:ascii="Times New Roman" w:hAnsi="Times New Roman"/>
                <w:sz w:val="24"/>
                <w:szCs w:val="24"/>
              </w:rPr>
            </w:pPr>
          </w:p>
        </w:tc>
      </w:tr>
      <w:tr w:rsidR="00D26562" w:rsidRPr="00CE075B" w:rsidTr="00C57D78">
        <w:trPr>
          <w:trHeight w:val="327"/>
          <w:jc w:val="center"/>
        </w:trPr>
        <w:tc>
          <w:tcPr>
            <w:tcW w:w="1893" w:type="dxa"/>
            <w:vMerge w:val="restart"/>
            <w:tcBorders>
              <w:bottom w:val="single" w:sz="4" w:space="0" w:color="auto"/>
            </w:tcBorders>
            <w:shd w:val="clear" w:color="auto" w:fill="FBE4D5"/>
          </w:tcPr>
          <w:p w:rsidR="00D26562" w:rsidRPr="00CE075B" w:rsidRDefault="00D26562" w:rsidP="0002590E">
            <w:pPr>
              <w:widowControl w:val="0"/>
              <w:contextualSpacing/>
              <w:rPr>
                <w:rFonts w:ascii="Times New Roman" w:hAnsi="Times New Roman"/>
                <w:sz w:val="24"/>
                <w:szCs w:val="24"/>
              </w:rPr>
            </w:pPr>
          </w:p>
        </w:tc>
        <w:tc>
          <w:tcPr>
            <w:tcW w:w="2483" w:type="dxa"/>
            <w:vMerge w:val="restart"/>
            <w:tcBorders>
              <w:bottom w:val="single" w:sz="4" w:space="0" w:color="auto"/>
            </w:tcBorders>
            <w:shd w:val="clear" w:color="auto" w:fill="FBE4D5"/>
          </w:tcPr>
          <w:p w:rsidR="00D26562" w:rsidRPr="00CE075B" w:rsidRDefault="00D26562" w:rsidP="0002590E">
            <w:pPr>
              <w:widowControl w:val="0"/>
              <w:contextualSpacing/>
              <w:rPr>
                <w:rFonts w:ascii="Times New Roman" w:hAnsi="Times New Roman"/>
                <w:sz w:val="24"/>
                <w:szCs w:val="24"/>
              </w:rPr>
            </w:pPr>
          </w:p>
        </w:tc>
        <w:tc>
          <w:tcPr>
            <w:tcW w:w="2404" w:type="dxa"/>
            <w:vMerge w:val="restart"/>
            <w:tcBorders>
              <w:bottom w:val="single" w:sz="4" w:space="0" w:color="auto"/>
            </w:tcBorders>
            <w:shd w:val="clear" w:color="auto" w:fill="BDD6EE"/>
          </w:tcPr>
          <w:p w:rsidR="00D26562" w:rsidRPr="00CE075B" w:rsidRDefault="00D26562" w:rsidP="0002590E">
            <w:pPr>
              <w:widowControl w:val="0"/>
              <w:contextualSpacing/>
              <w:rPr>
                <w:rFonts w:ascii="Times New Roman" w:hAnsi="Times New Roman"/>
                <w:sz w:val="24"/>
                <w:szCs w:val="24"/>
              </w:rPr>
            </w:pPr>
          </w:p>
        </w:tc>
        <w:tc>
          <w:tcPr>
            <w:tcW w:w="2156" w:type="dxa"/>
            <w:vMerge w:val="restart"/>
            <w:tcBorders>
              <w:bottom w:val="single" w:sz="4" w:space="0" w:color="auto"/>
            </w:tcBorders>
            <w:shd w:val="clear" w:color="auto" w:fill="BDD6EE"/>
          </w:tcPr>
          <w:p w:rsidR="00D26562" w:rsidRPr="00CE075B" w:rsidRDefault="00D26562" w:rsidP="0002590E">
            <w:pPr>
              <w:widowControl w:val="0"/>
              <w:contextualSpacing/>
              <w:rPr>
                <w:rFonts w:ascii="Times New Roman" w:hAnsi="Times New Roman"/>
                <w:sz w:val="24"/>
                <w:szCs w:val="24"/>
              </w:rPr>
            </w:pPr>
          </w:p>
        </w:tc>
        <w:tc>
          <w:tcPr>
            <w:tcW w:w="1891" w:type="dxa"/>
            <w:vMerge w:val="restart"/>
            <w:tcBorders>
              <w:bottom w:val="single" w:sz="4" w:space="0" w:color="auto"/>
            </w:tcBorders>
            <w:shd w:val="clear" w:color="auto" w:fill="BDD6EE"/>
          </w:tcPr>
          <w:p w:rsidR="00D26562" w:rsidRPr="00CE075B" w:rsidRDefault="00D26562" w:rsidP="0002590E">
            <w:pPr>
              <w:widowControl w:val="0"/>
              <w:contextualSpacing/>
              <w:rPr>
                <w:rFonts w:ascii="Times New Roman" w:hAnsi="Times New Roman"/>
                <w:sz w:val="24"/>
                <w:szCs w:val="24"/>
              </w:rPr>
            </w:pPr>
          </w:p>
        </w:tc>
        <w:tc>
          <w:tcPr>
            <w:tcW w:w="2327" w:type="dxa"/>
            <w:vMerge/>
            <w:tcBorders>
              <w:bottom w:val="single" w:sz="4" w:space="0" w:color="auto"/>
            </w:tcBorders>
            <w:shd w:val="clear" w:color="auto" w:fill="FFFF00"/>
          </w:tcPr>
          <w:p w:rsidR="00D26562" w:rsidRPr="00CE075B" w:rsidRDefault="00D26562" w:rsidP="0002590E">
            <w:pPr>
              <w:widowControl w:val="0"/>
              <w:contextualSpacing/>
              <w:rPr>
                <w:rFonts w:ascii="Times New Roman" w:hAnsi="Times New Roman"/>
                <w:sz w:val="24"/>
                <w:szCs w:val="24"/>
              </w:rPr>
            </w:pPr>
          </w:p>
        </w:tc>
        <w:tc>
          <w:tcPr>
            <w:tcW w:w="2198" w:type="dxa"/>
            <w:tcBorders>
              <w:bottom w:val="single" w:sz="4" w:space="0" w:color="auto"/>
            </w:tcBorders>
            <w:shd w:val="clear" w:color="auto" w:fill="BDD6EE" w:themeFill="accent1" w:themeFillTint="66"/>
          </w:tcPr>
          <w:p w:rsidR="00D26562" w:rsidRPr="00CE075B" w:rsidRDefault="00D26562" w:rsidP="0002590E">
            <w:pPr>
              <w:autoSpaceDE w:val="0"/>
              <w:autoSpaceDN w:val="0"/>
              <w:adjustRightInd w:val="0"/>
              <w:spacing w:after="0"/>
              <w:rPr>
                <w:rFonts w:ascii="Times New Roman" w:hAnsi="Times New Roman"/>
                <w:sz w:val="24"/>
                <w:szCs w:val="24"/>
              </w:rPr>
            </w:pPr>
          </w:p>
        </w:tc>
      </w:tr>
      <w:tr w:rsidR="00D26562" w:rsidRPr="00CE075B" w:rsidTr="00D26562">
        <w:trPr>
          <w:jc w:val="center"/>
        </w:trPr>
        <w:tc>
          <w:tcPr>
            <w:tcW w:w="1893" w:type="dxa"/>
            <w:vMerge/>
            <w:shd w:val="clear" w:color="auto" w:fill="FBE4D5"/>
          </w:tcPr>
          <w:p w:rsidR="00D26562" w:rsidRPr="00CE075B" w:rsidRDefault="00D26562" w:rsidP="0002590E">
            <w:pPr>
              <w:widowControl w:val="0"/>
              <w:contextualSpacing/>
              <w:rPr>
                <w:rFonts w:ascii="Times New Roman" w:hAnsi="Times New Roman"/>
                <w:sz w:val="24"/>
                <w:szCs w:val="24"/>
              </w:rPr>
            </w:pPr>
          </w:p>
        </w:tc>
        <w:tc>
          <w:tcPr>
            <w:tcW w:w="2483" w:type="dxa"/>
            <w:vMerge/>
            <w:shd w:val="clear" w:color="auto" w:fill="FBE4D5"/>
          </w:tcPr>
          <w:p w:rsidR="00D26562" w:rsidRPr="00CE075B" w:rsidRDefault="00D26562" w:rsidP="0002590E">
            <w:pPr>
              <w:widowControl w:val="0"/>
              <w:contextualSpacing/>
              <w:rPr>
                <w:rFonts w:ascii="Times New Roman" w:hAnsi="Times New Roman"/>
                <w:sz w:val="24"/>
                <w:szCs w:val="24"/>
              </w:rPr>
            </w:pPr>
          </w:p>
        </w:tc>
        <w:tc>
          <w:tcPr>
            <w:tcW w:w="2404" w:type="dxa"/>
            <w:vMerge/>
            <w:shd w:val="clear" w:color="auto" w:fill="BDD6EE"/>
          </w:tcPr>
          <w:p w:rsidR="00D26562" w:rsidRPr="00CE075B" w:rsidRDefault="00D26562" w:rsidP="0002590E">
            <w:pPr>
              <w:widowControl w:val="0"/>
              <w:contextualSpacing/>
              <w:rPr>
                <w:rFonts w:ascii="Times New Roman" w:hAnsi="Times New Roman"/>
                <w:sz w:val="24"/>
                <w:szCs w:val="24"/>
              </w:rPr>
            </w:pPr>
          </w:p>
        </w:tc>
        <w:tc>
          <w:tcPr>
            <w:tcW w:w="2156" w:type="dxa"/>
            <w:vMerge/>
            <w:shd w:val="clear" w:color="auto" w:fill="BDD6EE"/>
          </w:tcPr>
          <w:p w:rsidR="00D26562" w:rsidRPr="00CE075B" w:rsidRDefault="00D26562" w:rsidP="0002590E">
            <w:pPr>
              <w:widowControl w:val="0"/>
              <w:contextualSpacing/>
              <w:rPr>
                <w:rFonts w:ascii="Times New Roman" w:hAnsi="Times New Roman"/>
                <w:sz w:val="24"/>
                <w:szCs w:val="24"/>
              </w:rPr>
            </w:pPr>
          </w:p>
        </w:tc>
        <w:tc>
          <w:tcPr>
            <w:tcW w:w="1891" w:type="dxa"/>
            <w:vMerge/>
            <w:shd w:val="clear" w:color="auto" w:fill="BDD6EE"/>
          </w:tcPr>
          <w:p w:rsidR="00D26562" w:rsidRPr="00CE075B" w:rsidRDefault="00D26562" w:rsidP="0002590E">
            <w:pPr>
              <w:widowControl w:val="0"/>
              <w:contextualSpacing/>
              <w:rPr>
                <w:rFonts w:ascii="Times New Roman" w:hAnsi="Times New Roman"/>
                <w:sz w:val="24"/>
                <w:szCs w:val="24"/>
              </w:rPr>
            </w:pPr>
          </w:p>
        </w:tc>
        <w:tc>
          <w:tcPr>
            <w:tcW w:w="2327" w:type="dxa"/>
            <w:vMerge/>
            <w:shd w:val="clear" w:color="auto" w:fill="FFFF00"/>
          </w:tcPr>
          <w:p w:rsidR="00D26562" w:rsidRPr="00CE075B" w:rsidRDefault="00D26562" w:rsidP="0002590E">
            <w:pPr>
              <w:widowControl w:val="0"/>
              <w:contextualSpacing/>
              <w:rPr>
                <w:rFonts w:ascii="Times New Roman" w:hAnsi="Times New Roman"/>
                <w:sz w:val="24"/>
                <w:szCs w:val="24"/>
              </w:rPr>
            </w:pPr>
          </w:p>
        </w:tc>
        <w:tc>
          <w:tcPr>
            <w:tcW w:w="2198" w:type="dxa"/>
            <w:shd w:val="clear" w:color="auto" w:fill="FFFF00"/>
          </w:tcPr>
          <w:p w:rsidR="00D26562" w:rsidRPr="00CE075B" w:rsidRDefault="00D26562" w:rsidP="0002590E">
            <w:pPr>
              <w:autoSpaceDE w:val="0"/>
              <w:autoSpaceDN w:val="0"/>
              <w:adjustRightInd w:val="0"/>
              <w:spacing w:after="0"/>
              <w:rPr>
                <w:rFonts w:ascii="Times New Roman" w:hAnsi="Times New Roman"/>
                <w:sz w:val="24"/>
                <w:szCs w:val="24"/>
              </w:rPr>
            </w:pPr>
            <w:r w:rsidRPr="00B445AF">
              <w:rPr>
                <w:rFonts w:ascii="Times New Roman" w:hAnsi="Times New Roman"/>
                <w:sz w:val="24"/>
                <w:szCs w:val="24"/>
              </w:rPr>
              <w:t>ПК 5.3. Проверять точность сборки</w:t>
            </w:r>
          </w:p>
        </w:tc>
      </w:tr>
      <w:bookmarkEnd w:id="3"/>
    </w:tbl>
    <w:p w:rsidR="00CA52A3" w:rsidRPr="00C17CCF" w:rsidRDefault="00CA52A3" w:rsidP="00CA52A3">
      <w:pPr>
        <w:tabs>
          <w:tab w:val="left" w:pos="204"/>
        </w:tabs>
        <w:jc w:val="center"/>
        <w:rPr>
          <w:rFonts w:ascii="Times New Roman" w:hAnsi="Times New Roman"/>
          <w:b/>
          <w:bCs/>
          <w:sz w:val="24"/>
          <w:szCs w:val="24"/>
        </w:rPr>
      </w:pPr>
    </w:p>
    <w:p w:rsidR="00B57C8A" w:rsidRDefault="00B57C8A" w:rsidP="00B57C8A">
      <w:pPr>
        <w:tabs>
          <w:tab w:val="left" w:pos="204"/>
        </w:tabs>
        <w:jc w:val="center"/>
        <w:rPr>
          <w:rFonts w:ascii="Times New Roman" w:hAnsi="Times New Roman"/>
          <w:b/>
          <w:bCs/>
          <w:sz w:val="24"/>
          <w:szCs w:val="24"/>
        </w:rPr>
      </w:pPr>
      <w:r w:rsidRPr="00502C11">
        <w:rPr>
          <w:rFonts w:ascii="Times New Roman" w:hAnsi="Times New Roman"/>
          <w:b/>
          <w:bCs/>
          <w:sz w:val="24"/>
          <w:szCs w:val="24"/>
        </w:rPr>
        <w:t>Таблица 2 – Модель компетенций выпускника (надпрофессиональная часть)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808"/>
        <w:gridCol w:w="1808"/>
        <w:gridCol w:w="1812"/>
        <w:gridCol w:w="6976"/>
      </w:tblGrid>
      <w:tr w:rsidR="00B57C8A" w:rsidRPr="0075250D" w:rsidTr="00493906">
        <w:tc>
          <w:tcPr>
            <w:tcW w:w="960" w:type="pct"/>
            <w:vMerge w:val="restart"/>
            <w:shd w:val="clear" w:color="auto" w:fill="FFF2CC"/>
            <w:vAlign w:val="center"/>
          </w:tcPr>
          <w:p w:rsidR="00B57C8A" w:rsidRPr="006B02FF" w:rsidRDefault="00B57C8A" w:rsidP="00493906">
            <w:pPr>
              <w:tabs>
                <w:tab w:val="left" w:pos="204"/>
              </w:tabs>
              <w:spacing w:after="0"/>
              <w:jc w:val="center"/>
              <w:rPr>
                <w:rFonts w:ascii="Times New Roman" w:hAnsi="Times New Roman"/>
                <w:b/>
                <w:bCs/>
                <w:sz w:val="20"/>
                <w:szCs w:val="20"/>
              </w:rPr>
            </w:pPr>
            <w:r w:rsidRPr="006B02FF">
              <w:rPr>
                <w:rFonts w:ascii="Times New Roman" w:hAnsi="Times New Roman"/>
                <w:b/>
                <w:bCs/>
                <w:sz w:val="20"/>
                <w:szCs w:val="20"/>
              </w:rPr>
              <w:t>Корпоративные компетенции</w:t>
            </w:r>
          </w:p>
        </w:tc>
        <w:tc>
          <w:tcPr>
            <w:tcW w:w="1768" w:type="pct"/>
            <w:gridSpan w:val="3"/>
            <w:shd w:val="clear" w:color="auto" w:fill="FFF2CC"/>
            <w:vAlign w:val="center"/>
          </w:tcPr>
          <w:p w:rsidR="00B57C8A" w:rsidRPr="0075250D" w:rsidRDefault="00B57C8A" w:rsidP="00493906">
            <w:pPr>
              <w:tabs>
                <w:tab w:val="left" w:pos="204"/>
              </w:tabs>
              <w:spacing w:after="0"/>
              <w:jc w:val="center"/>
              <w:rPr>
                <w:rFonts w:ascii="Times New Roman" w:hAnsi="Times New Roman"/>
                <w:sz w:val="20"/>
                <w:szCs w:val="20"/>
              </w:rPr>
            </w:pPr>
            <w:r w:rsidRPr="0075250D">
              <w:rPr>
                <w:rFonts w:ascii="Times New Roman" w:hAnsi="Times New Roman"/>
                <w:sz w:val="20"/>
                <w:szCs w:val="20"/>
              </w:rPr>
              <w:t xml:space="preserve">Показатель сформированности </w:t>
            </w:r>
            <w:r>
              <w:rPr>
                <w:rFonts w:ascii="Times New Roman" w:hAnsi="Times New Roman"/>
                <w:sz w:val="20"/>
                <w:szCs w:val="20"/>
              </w:rPr>
              <w:t>корпоративных</w:t>
            </w:r>
            <w:r w:rsidRPr="0075250D">
              <w:rPr>
                <w:rFonts w:ascii="Times New Roman" w:hAnsi="Times New Roman"/>
                <w:sz w:val="20"/>
                <w:szCs w:val="20"/>
              </w:rPr>
              <w:t xml:space="preserve"> компетенций согласно требованиям предприятия-работодателя</w:t>
            </w:r>
            <w:r>
              <w:rPr>
                <w:rFonts w:ascii="Times New Roman" w:hAnsi="Times New Roman"/>
                <w:sz w:val="20"/>
                <w:szCs w:val="20"/>
              </w:rPr>
              <w:t xml:space="preserve"> (выбирается один из уровней)</w:t>
            </w:r>
          </w:p>
        </w:tc>
        <w:tc>
          <w:tcPr>
            <w:tcW w:w="2272" w:type="pct"/>
            <w:vMerge w:val="restart"/>
            <w:shd w:val="clear" w:color="auto" w:fill="BDD6EE"/>
            <w:vAlign w:val="center"/>
          </w:tcPr>
          <w:p w:rsidR="00B57C8A" w:rsidRPr="0075250D" w:rsidRDefault="00B57C8A" w:rsidP="00493906">
            <w:pPr>
              <w:tabs>
                <w:tab w:val="left" w:pos="204"/>
              </w:tabs>
              <w:spacing w:after="0"/>
              <w:jc w:val="center"/>
              <w:rPr>
                <w:rFonts w:ascii="Times New Roman" w:hAnsi="Times New Roman"/>
                <w:sz w:val="20"/>
                <w:szCs w:val="20"/>
              </w:rPr>
            </w:pPr>
            <w:r>
              <w:rPr>
                <w:rFonts w:ascii="Times New Roman" w:hAnsi="Times New Roman"/>
                <w:sz w:val="20"/>
                <w:szCs w:val="20"/>
              </w:rPr>
              <w:t>Реализуемые общие компетенции согласно ФГОС СПО</w:t>
            </w:r>
          </w:p>
        </w:tc>
      </w:tr>
      <w:tr w:rsidR="00B57C8A" w:rsidRPr="0075250D" w:rsidTr="00493906">
        <w:trPr>
          <w:trHeight w:val="826"/>
        </w:trPr>
        <w:tc>
          <w:tcPr>
            <w:tcW w:w="960" w:type="pct"/>
            <w:vMerge/>
            <w:tcBorders>
              <w:bottom w:val="single" w:sz="4" w:space="0" w:color="auto"/>
            </w:tcBorders>
            <w:shd w:val="clear" w:color="auto" w:fill="FFF2CC"/>
            <w:vAlign w:val="center"/>
          </w:tcPr>
          <w:p w:rsidR="00B57C8A" w:rsidRPr="0075250D" w:rsidRDefault="00B57C8A" w:rsidP="00493906">
            <w:pPr>
              <w:tabs>
                <w:tab w:val="left" w:pos="204"/>
              </w:tabs>
              <w:spacing w:after="0"/>
              <w:jc w:val="center"/>
              <w:rPr>
                <w:rFonts w:ascii="Times New Roman" w:hAnsi="Times New Roman"/>
                <w:sz w:val="20"/>
                <w:szCs w:val="20"/>
              </w:rPr>
            </w:pPr>
          </w:p>
        </w:tc>
        <w:tc>
          <w:tcPr>
            <w:tcW w:w="589" w:type="pct"/>
            <w:tcBorders>
              <w:bottom w:val="single" w:sz="4" w:space="0" w:color="auto"/>
            </w:tcBorders>
            <w:shd w:val="clear" w:color="auto" w:fill="FFF2CC"/>
            <w:vAlign w:val="center"/>
          </w:tcPr>
          <w:p w:rsidR="00B57C8A" w:rsidRPr="00DB7C93" w:rsidRDefault="00B57C8A" w:rsidP="00493906">
            <w:pPr>
              <w:spacing w:after="0"/>
              <w:jc w:val="center"/>
              <w:rPr>
                <w:rFonts w:ascii="Times New Roman" w:hAnsi="Times New Roman"/>
                <w:b/>
                <w:sz w:val="16"/>
                <w:szCs w:val="16"/>
              </w:rPr>
            </w:pPr>
            <w:r w:rsidRPr="00DB7C93">
              <w:rPr>
                <w:rFonts w:ascii="Times New Roman" w:hAnsi="Times New Roman"/>
                <w:b/>
                <w:sz w:val="16"/>
                <w:szCs w:val="16"/>
              </w:rPr>
              <w:t>0</w:t>
            </w:r>
          </w:p>
          <w:p w:rsidR="00B57C8A" w:rsidRPr="00DB7C93" w:rsidRDefault="00B57C8A" w:rsidP="00493906">
            <w:pPr>
              <w:tabs>
                <w:tab w:val="left" w:pos="204"/>
              </w:tabs>
              <w:spacing w:after="0"/>
              <w:jc w:val="center"/>
              <w:rPr>
                <w:rFonts w:ascii="Times New Roman" w:hAnsi="Times New Roman"/>
                <w:b/>
                <w:sz w:val="16"/>
                <w:szCs w:val="16"/>
              </w:rPr>
            </w:pPr>
            <w:r w:rsidRPr="00DB7C93">
              <w:rPr>
                <w:rFonts w:ascii="Times New Roman" w:hAnsi="Times New Roman"/>
                <w:b/>
                <w:sz w:val="16"/>
                <w:szCs w:val="16"/>
              </w:rPr>
              <w:t xml:space="preserve">Начальный </w:t>
            </w:r>
          </w:p>
          <w:p w:rsidR="00B57C8A" w:rsidRPr="00DB7C93" w:rsidRDefault="00B57C8A" w:rsidP="00493906">
            <w:pPr>
              <w:tabs>
                <w:tab w:val="left" w:pos="204"/>
              </w:tabs>
              <w:spacing w:after="0"/>
              <w:jc w:val="center"/>
              <w:rPr>
                <w:rFonts w:ascii="Times New Roman" w:hAnsi="Times New Roman"/>
                <w:b/>
                <w:sz w:val="16"/>
                <w:szCs w:val="16"/>
              </w:rPr>
            </w:pPr>
            <w:r w:rsidRPr="00DB7C93">
              <w:rPr>
                <w:rFonts w:ascii="Times New Roman" w:hAnsi="Times New Roman"/>
                <w:b/>
                <w:sz w:val="16"/>
                <w:szCs w:val="16"/>
              </w:rPr>
              <w:t>уровень*</w:t>
            </w:r>
          </w:p>
        </w:tc>
        <w:tc>
          <w:tcPr>
            <w:tcW w:w="589" w:type="pct"/>
            <w:tcBorders>
              <w:bottom w:val="single" w:sz="4" w:space="0" w:color="auto"/>
            </w:tcBorders>
            <w:shd w:val="clear" w:color="auto" w:fill="FFF2CC"/>
            <w:vAlign w:val="center"/>
          </w:tcPr>
          <w:p w:rsidR="00B57C8A" w:rsidRPr="00DB7C93" w:rsidRDefault="00B57C8A" w:rsidP="00493906">
            <w:pPr>
              <w:spacing w:after="0"/>
              <w:jc w:val="center"/>
              <w:rPr>
                <w:rFonts w:ascii="Times New Roman" w:hAnsi="Times New Roman"/>
                <w:b/>
                <w:sz w:val="16"/>
                <w:szCs w:val="16"/>
              </w:rPr>
            </w:pPr>
            <w:r w:rsidRPr="00DB7C93">
              <w:rPr>
                <w:rFonts w:ascii="Times New Roman" w:hAnsi="Times New Roman"/>
                <w:b/>
                <w:sz w:val="16"/>
                <w:szCs w:val="16"/>
              </w:rPr>
              <w:t>1</w:t>
            </w:r>
          </w:p>
          <w:p w:rsidR="00B57C8A" w:rsidRPr="00DB7C93" w:rsidRDefault="00B57C8A" w:rsidP="00493906">
            <w:pPr>
              <w:tabs>
                <w:tab w:val="left" w:pos="204"/>
              </w:tabs>
              <w:spacing w:after="0"/>
              <w:jc w:val="center"/>
              <w:rPr>
                <w:rFonts w:ascii="Times New Roman" w:hAnsi="Times New Roman"/>
                <w:b/>
                <w:sz w:val="16"/>
                <w:szCs w:val="16"/>
              </w:rPr>
            </w:pPr>
            <w:r w:rsidRPr="00DB7C93">
              <w:rPr>
                <w:rFonts w:ascii="Times New Roman" w:hAnsi="Times New Roman"/>
                <w:b/>
                <w:sz w:val="16"/>
                <w:szCs w:val="16"/>
              </w:rPr>
              <w:t>Базовый        уровень**</w:t>
            </w:r>
          </w:p>
        </w:tc>
        <w:tc>
          <w:tcPr>
            <w:tcW w:w="590" w:type="pct"/>
            <w:tcBorders>
              <w:bottom w:val="single" w:sz="4" w:space="0" w:color="auto"/>
            </w:tcBorders>
            <w:shd w:val="clear" w:color="auto" w:fill="FFF2CC"/>
            <w:vAlign w:val="center"/>
          </w:tcPr>
          <w:p w:rsidR="00B57C8A" w:rsidRPr="00DB7C93" w:rsidRDefault="00B57C8A" w:rsidP="00493906">
            <w:pPr>
              <w:spacing w:after="0"/>
              <w:jc w:val="center"/>
              <w:rPr>
                <w:rFonts w:ascii="Times New Roman" w:hAnsi="Times New Roman"/>
                <w:b/>
                <w:sz w:val="16"/>
                <w:szCs w:val="16"/>
              </w:rPr>
            </w:pPr>
            <w:r w:rsidRPr="00DB7C93">
              <w:rPr>
                <w:rFonts w:ascii="Times New Roman" w:hAnsi="Times New Roman"/>
                <w:b/>
                <w:sz w:val="16"/>
                <w:szCs w:val="16"/>
              </w:rPr>
              <w:t>2</w:t>
            </w:r>
          </w:p>
          <w:p w:rsidR="00B57C8A" w:rsidRPr="00DB7C93" w:rsidRDefault="00B57C8A" w:rsidP="00493906">
            <w:pPr>
              <w:tabs>
                <w:tab w:val="left" w:pos="204"/>
              </w:tabs>
              <w:spacing w:after="0"/>
              <w:jc w:val="center"/>
              <w:rPr>
                <w:rFonts w:ascii="Times New Roman" w:hAnsi="Times New Roman"/>
                <w:b/>
                <w:sz w:val="16"/>
                <w:szCs w:val="16"/>
              </w:rPr>
            </w:pPr>
            <w:r w:rsidRPr="00DB7C93">
              <w:rPr>
                <w:rFonts w:ascii="Times New Roman" w:hAnsi="Times New Roman"/>
                <w:b/>
                <w:sz w:val="16"/>
                <w:szCs w:val="16"/>
              </w:rPr>
              <w:t>Повышенный уровень***</w:t>
            </w:r>
          </w:p>
        </w:tc>
        <w:tc>
          <w:tcPr>
            <w:tcW w:w="2272" w:type="pct"/>
            <w:vMerge/>
            <w:tcBorders>
              <w:bottom w:val="single" w:sz="4" w:space="0" w:color="auto"/>
            </w:tcBorders>
            <w:shd w:val="clear" w:color="auto" w:fill="BDD6EE"/>
            <w:vAlign w:val="center"/>
          </w:tcPr>
          <w:p w:rsidR="00B57C8A" w:rsidRPr="0075250D" w:rsidRDefault="00B57C8A" w:rsidP="00493906">
            <w:pPr>
              <w:tabs>
                <w:tab w:val="left" w:pos="204"/>
              </w:tabs>
              <w:spacing w:after="0"/>
              <w:jc w:val="center"/>
              <w:rPr>
                <w:rFonts w:ascii="Times New Roman" w:hAnsi="Times New Roman"/>
                <w:sz w:val="20"/>
                <w:szCs w:val="20"/>
                <w:lang w:val="en-US"/>
              </w:rPr>
            </w:pPr>
          </w:p>
        </w:tc>
      </w:tr>
      <w:tr w:rsidR="00B57C8A" w:rsidRPr="0002590E" w:rsidTr="00493906">
        <w:trPr>
          <w:trHeight w:val="1175"/>
        </w:trPr>
        <w:tc>
          <w:tcPr>
            <w:tcW w:w="960" w:type="pct"/>
            <w:tcBorders>
              <w:bottom w:val="single" w:sz="4" w:space="0" w:color="auto"/>
            </w:tcBorders>
            <w:shd w:val="clear" w:color="auto" w:fill="FFF2CC"/>
            <w:vAlign w:val="center"/>
          </w:tcPr>
          <w:p w:rsidR="00B57C8A" w:rsidRPr="0002590E" w:rsidRDefault="00B57C8A" w:rsidP="00493906">
            <w:pPr>
              <w:spacing w:after="0"/>
              <w:jc w:val="center"/>
              <w:rPr>
                <w:rFonts w:ascii="Times New Roman" w:hAnsi="Times New Roman"/>
                <w:b/>
                <w:bCs/>
                <w:sz w:val="20"/>
                <w:szCs w:val="20"/>
              </w:rPr>
            </w:pPr>
            <w:r w:rsidRPr="0002590E">
              <w:rPr>
                <w:rFonts w:ascii="Times New Roman" w:hAnsi="Times New Roman"/>
                <w:b/>
                <w:bCs/>
                <w:sz w:val="20"/>
                <w:szCs w:val="20"/>
              </w:rPr>
              <w:t>Корпоративная компетенция 1</w:t>
            </w:r>
          </w:p>
          <w:p w:rsidR="00B57C8A" w:rsidRPr="0002590E" w:rsidRDefault="00B57C8A" w:rsidP="00493906">
            <w:pPr>
              <w:spacing w:after="0"/>
              <w:jc w:val="center"/>
              <w:rPr>
                <w:rFonts w:ascii="Times New Roman" w:hAnsi="Times New Roman"/>
                <w:bCs/>
                <w:smallCaps/>
                <w:sz w:val="20"/>
                <w:szCs w:val="20"/>
              </w:rPr>
            </w:pPr>
            <w:r w:rsidRPr="0002590E">
              <w:rPr>
                <w:rFonts w:ascii="Times New Roman" w:hAnsi="Times New Roman"/>
                <w:bCs/>
                <w:sz w:val="20"/>
                <w:szCs w:val="20"/>
              </w:rPr>
              <w:t>Системное мышление</w:t>
            </w:r>
            <w:r w:rsidRPr="0002590E">
              <w:rPr>
                <w:rFonts w:ascii="Times New Roman" w:hAnsi="Times New Roman"/>
                <w:bCs/>
                <w:smallCaps/>
                <w:sz w:val="20"/>
                <w:szCs w:val="20"/>
              </w:rPr>
              <w:t xml:space="preserve"> /</w:t>
            </w:r>
          </w:p>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bCs/>
                <w:sz w:val="20"/>
                <w:szCs w:val="20"/>
              </w:rPr>
              <w:t>Анализ информации и выработка решений</w:t>
            </w:r>
          </w:p>
        </w:tc>
        <w:tc>
          <w:tcPr>
            <w:tcW w:w="589" w:type="pct"/>
            <w:tcBorders>
              <w:bottom w:val="single" w:sz="4" w:space="0" w:color="auto"/>
            </w:tcBorders>
            <w:shd w:val="clear" w:color="auto" w:fill="FFF2CC"/>
            <w:vAlign w:val="center"/>
          </w:tcPr>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sz w:val="20"/>
                <w:szCs w:val="20"/>
              </w:rPr>
              <w:t>–</w:t>
            </w:r>
          </w:p>
        </w:tc>
        <w:tc>
          <w:tcPr>
            <w:tcW w:w="589" w:type="pct"/>
            <w:tcBorders>
              <w:bottom w:val="single" w:sz="4" w:space="0" w:color="auto"/>
            </w:tcBorders>
            <w:shd w:val="clear" w:color="auto" w:fill="FFF2CC"/>
            <w:vAlign w:val="center"/>
          </w:tcPr>
          <w:p w:rsidR="00B57C8A" w:rsidRPr="0002590E" w:rsidRDefault="00AB7063" w:rsidP="00493906">
            <w:pPr>
              <w:tabs>
                <w:tab w:val="left" w:pos="204"/>
              </w:tabs>
              <w:spacing w:after="0"/>
              <w:jc w:val="center"/>
              <w:rPr>
                <w:rFonts w:ascii="Times New Roman" w:hAnsi="Times New Roman"/>
                <w:sz w:val="20"/>
                <w:szCs w:val="20"/>
              </w:rPr>
            </w:pPr>
            <w:r>
              <w:rPr>
                <w:rFonts w:ascii="Times New Roman" w:hAnsi="Times New Roman"/>
                <w:sz w:val="20"/>
                <w:szCs w:val="20"/>
              </w:rPr>
              <w:t>+</w:t>
            </w:r>
          </w:p>
        </w:tc>
        <w:tc>
          <w:tcPr>
            <w:tcW w:w="590" w:type="pct"/>
            <w:tcBorders>
              <w:bottom w:val="single" w:sz="4" w:space="0" w:color="auto"/>
            </w:tcBorders>
            <w:shd w:val="clear" w:color="auto" w:fill="FFF2CC"/>
            <w:vAlign w:val="center"/>
          </w:tcPr>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sz w:val="20"/>
                <w:szCs w:val="20"/>
              </w:rPr>
              <w:t>–</w:t>
            </w:r>
          </w:p>
        </w:tc>
        <w:tc>
          <w:tcPr>
            <w:tcW w:w="2272" w:type="pct"/>
            <w:tcBorders>
              <w:bottom w:val="single" w:sz="4" w:space="0" w:color="auto"/>
            </w:tcBorders>
            <w:shd w:val="clear" w:color="auto" w:fill="BDD6EE"/>
            <w:vAlign w:val="center"/>
          </w:tcPr>
          <w:p w:rsidR="0002590E" w:rsidRPr="0002590E" w:rsidRDefault="0002590E" w:rsidP="0002590E">
            <w:pPr>
              <w:autoSpaceDE w:val="0"/>
              <w:autoSpaceDN w:val="0"/>
              <w:adjustRightInd w:val="0"/>
              <w:spacing w:after="0" w:line="240" w:lineRule="auto"/>
              <w:rPr>
                <w:rFonts w:ascii="Times New Roman" w:eastAsiaTheme="minorHAnsi" w:hAnsi="Times New Roman"/>
                <w:sz w:val="20"/>
                <w:szCs w:val="20"/>
                <w:lang w:eastAsia="en-US"/>
              </w:rPr>
            </w:pPr>
            <w:r w:rsidRPr="0002590E">
              <w:rPr>
                <w:rFonts w:ascii="Times New Roman" w:eastAsiaTheme="minorHAnsi" w:hAnsi="Times New Roman"/>
                <w:sz w:val="20"/>
                <w:szCs w:val="20"/>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57C8A" w:rsidRPr="0002590E" w:rsidRDefault="0002590E" w:rsidP="0002590E">
            <w:pPr>
              <w:autoSpaceDE w:val="0"/>
              <w:autoSpaceDN w:val="0"/>
              <w:adjustRightInd w:val="0"/>
              <w:spacing w:after="0" w:line="240" w:lineRule="auto"/>
              <w:rPr>
                <w:rFonts w:ascii="Times New Roman" w:eastAsiaTheme="minorHAnsi" w:hAnsi="Times New Roman"/>
                <w:sz w:val="20"/>
                <w:szCs w:val="20"/>
                <w:lang w:eastAsia="en-US"/>
              </w:rPr>
            </w:pPr>
            <w:r w:rsidRPr="0002590E">
              <w:rPr>
                <w:rFonts w:ascii="Times New Roman" w:eastAsiaTheme="minorHAnsi" w:hAnsi="Times New Roman"/>
                <w:sz w:val="20"/>
                <w:szCs w:val="20"/>
                <w:lang w:eastAsia="en-US"/>
              </w:rPr>
              <w:t>ОК 5. Использовать информационно-коммуникационные технологии в профессиональной деятельности.</w:t>
            </w:r>
          </w:p>
        </w:tc>
      </w:tr>
      <w:tr w:rsidR="00B57C8A" w:rsidRPr="0002590E" w:rsidTr="00493906">
        <w:tc>
          <w:tcPr>
            <w:tcW w:w="5000" w:type="pct"/>
            <w:gridSpan w:val="5"/>
            <w:shd w:val="clear" w:color="auto" w:fill="FFFFFF"/>
            <w:vAlign w:val="center"/>
          </w:tcPr>
          <w:p w:rsidR="00B57C8A" w:rsidRPr="0002590E" w:rsidRDefault="00B57C8A" w:rsidP="00493906">
            <w:pPr>
              <w:tabs>
                <w:tab w:val="left" w:pos="204"/>
              </w:tabs>
              <w:spacing w:after="0"/>
              <w:jc w:val="both"/>
              <w:rPr>
                <w:rFonts w:ascii="Times New Roman" w:hAnsi="Times New Roman"/>
                <w:sz w:val="18"/>
                <w:szCs w:val="18"/>
              </w:rPr>
            </w:pPr>
            <w:r w:rsidRPr="0002590E">
              <w:rPr>
                <w:rFonts w:ascii="Times New Roman" w:hAnsi="Times New Roman"/>
                <w:b/>
                <w:bCs/>
                <w:sz w:val="18"/>
                <w:szCs w:val="18"/>
              </w:rPr>
              <w:t xml:space="preserve">Описание. </w:t>
            </w:r>
            <w:r w:rsidRPr="0002590E">
              <w:rPr>
                <w:rFonts w:ascii="Times New Roman" w:hAnsi="Times New Roman"/>
                <w:color w:val="000000"/>
                <w:sz w:val="18"/>
                <w:szCs w:val="18"/>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B57C8A" w:rsidRPr="0002590E" w:rsidTr="00493906">
        <w:trPr>
          <w:trHeight w:val="464"/>
        </w:trPr>
        <w:tc>
          <w:tcPr>
            <w:tcW w:w="960"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b/>
                <w:bCs/>
                <w:sz w:val="20"/>
                <w:szCs w:val="20"/>
              </w:rPr>
            </w:pPr>
            <w:r w:rsidRPr="0002590E">
              <w:rPr>
                <w:rFonts w:ascii="Times New Roman" w:hAnsi="Times New Roman"/>
                <w:b/>
                <w:bCs/>
                <w:sz w:val="20"/>
                <w:szCs w:val="20"/>
              </w:rPr>
              <w:t>Корпоративная компетенция 2</w:t>
            </w:r>
          </w:p>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bCs/>
                <w:sz w:val="20"/>
                <w:szCs w:val="20"/>
              </w:rPr>
              <w:t>Планирование и организация деятельности</w:t>
            </w:r>
          </w:p>
        </w:tc>
        <w:tc>
          <w:tcPr>
            <w:tcW w:w="589"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sz w:val="20"/>
                <w:szCs w:val="20"/>
              </w:rPr>
              <w:t>–</w:t>
            </w:r>
          </w:p>
        </w:tc>
        <w:tc>
          <w:tcPr>
            <w:tcW w:w="589" w:type="pct"/>
            <w:vMerge w:val="restart"/>
            <w:shd w:val="clear" w:color="auto" w:fill="FFF2CC"/>
            <w:vAlign w:val="center"/>
          </w:tcPr>
          <w:p w:rsidR="00B57C8A" w:rsidRPr="0002590E" w:rsidRDefault="00AB7063" w:rsidP="00493906">
            <w:pPr>
              <w:tabs>
                <w:tab w:val="left" w:pos="204"/>
              </w:tabs>
              <w:spacing w:after="0"/>
              <w:jc w:val="center"/>
              <w:rPr>
                <w:rFonts w:ascii="Times New Roman" w:hAnsi="Times New Roman"/>
                <w:sz w:val="20"/>
                <w:szCs w:val="20"/>
              </w:rPr>
            </w:pPr>
            <w:r>
              <w:rPr>
                <w:rFonts w:ascii="Times New Roman" w:hAnsi="Times New Roman"/>
                <w:sz w:val="20"/>
                <w:szCs w:val="20"/>
              </w:rPr>
              <w:t>+</w:t>
            </w:r>
          </w:p>
        </w:tc>
        <w:tc>
          <w:tcPr>
            <w:tcW w:w="590"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sz w:val="20"/>
                <w:szCs w:val="20"/>
              </w:rPr>
              <w:t>–</w:t>
            </w:r>
          </w:p>
        </w:tc>
        <w:tc>
          <w:tcPr>
            <w:tcW w:w="2272" w:type="pct"/>
            <w:vMerge w:val="restart"/>
            <w:shd w:val="clear" w:color="auto" w:fill="BDD6EE"/>
            <w:vAlign w:val="center"/>
          </w:tcPr>
          <w:p w:rsidR="0002590E" w:rsidRPr="0002590E" w:rsidRDefault="0002590E" w:rsidP="0002590E">
            <w:pPr>
              <w:autoSpaceDE w:val="0"/>
              <w:autoSpaceDN w:val="0"/>
              <w:adjustRightInd w:val="0"/>
              <w:spacing w:after="0" w:line="240" w:lineRule="auto"/>
              <w:rPr>
                <w:rFonts w:ascii="Times New Roman" w:eastAsiaTheme="minorHAnsi" w:hAnsi="Times New Roman"/>
                <w:sz w:val="20"/>
                <w:szCs w:val="20"/>
                <w:lang w:eastAsia="en-US"/>
              </w:rPr>
            </w:pPr>
            <w:r w:rsidRPr="0002590E">
              <w:rPr>
                <w:rFonts w:ascii="Times New Roman" w:eastAsiaTheme="minorHAnsi" w:hAnsi="Times New Roman"/>
                <w:sz w:val="20"/>
                <w:szCs w:val="20"/>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57C8A" w:rsidRPr="0002590E" w:rsidRDefault="00B57C8A" w:rsidP="0002590E">
            <w:pPr>
              <w:autoSpaceDE w:val="0"/>
              <w:autoSpaceDN w:val="0"/>
              <w:adjustRightInd w:val="0"/>
              <w:spacing w:after="0" w:line="240" w:lineRule="auto"/>
              <w:rPr>
                <w:rFonts w:ascii="Times New Roman" w:eastAsiaTheme="minorHAnsi" w:hAnsi="Times New Roman"/>
                <w:sz w:val="20"/>
                <w:szCs w:val="20"/>
                <w:lang w:eastAsia="en-US"/>
              </w:rPr>
            </w:pPr>
          </w:p>
        </w:tc>
      </w:tr>
      <w:tr w:rsidR="00B57C8A" w:rsidRPr="0002590E" w:rsidTr="00493906">
        <w:trPr>
          <w:trHeight w:val="464"/>
        </w:trPr>
        <w:tc>
          <w:tcPr>
            <w:tcW w:w="96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9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2272" w:type="pct"/>
            <w:vMerge/>
            <w:shd w:val="clear" w:color="auto" w:fill="BDD6EE"/>
            <w:vAlign w:val="center"/>
          </w:tcPr>
          <w:p w:rsidR="00B57C8A" w:rsidRPr="0002590E" w:rsidRDefault="00B57C8A" w:rsidP="00493906">
            <w:pPr>
              <w:tabs>
                <w:tab w:val="left" w:pos="204"/>
              </w:tabs>
              <w:spacing w:after="0"/>
              <w:jc w:val="center"/>
              <w:rPr>
                <w:rFonts w:ascii="Times New Roman" w:hAnsi="Times New Roman"/>
                <w:sz w:val="20"/>
                <w:szCs w:val="20"/>
              </w:rPr>
            </w:pPr>
          </w:p>
        </w:tc>
      </w:tr>
      <w:tr w:rsidR="00B57C8A" w:rsidRPr="0002590E" w:rsidTr="00B93293">
        <w:trPr>
          <w:trHeight w:val="368"/>
        </w:trPr>
        <w:tc>
          <w:tcPr>
            <w:tcW w:w="96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9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2272" w:type="pct"/>
            <w:vMerge/>
            <w:shd w:val="clear" w:color="auto" w:fill="BDD6EE"/>
            <w:vAlign w:val="center"/>
          </w:tcPr>
          <w:p w:rsidR="00B57C8A" w:rsidRPr="0002590E" w:rsidRDefault="00B57C8A" w:rsidP="00493906">
            <w:pPr>
              <w:tabs>
                <w:tab w:val="left" w:pos="204"/>
              </w:tabs>
              <w:spacing w:after="0"/>
              <w:jc w:val="center"/>
              <w:rPr>
                <w:rFonts w:ascii="Times New Roman" w:hAnsi="Times New Roman"/>
                <w:sz w:val="20"/>
                <w:szCs w:val="20"/>
              </w:rPr>
            </w:pPr>
          </w:p>
        </w:tc>
      </w:tr>
      <w:tr w:rsidR="00B57C8A" w:rsidRPr="0002590E" w:rsidTr="00493906">
        <w:tc>
          <w:tcPr>
            <w:tcW w:w="5000" w:type="pct"/>
            <w:gridSpan w:val="5"/>
            <w:shd w:val="clear" w:color="auto" w:fill="FFFFFF"/>
          </w:tcPr>
          <w:p w:rsidR="00B57C8A" w:rsidRPr="0002590E" w:rsidRDefault="00B57C8A" w:rsidP="00493906">
            <w:pPr>
              <w:tabs>
                <w:tab w:val="left" w:pos="204"/>
              </w:tabs>
              <w:spacing w:after="0"/>
              <w:rPr>
                <w:rFonts w:ascii="Times New Roman" w:hAnsi="Times New Roman"/>
                <w:sz w:val="18"/>
                <w:szCs w:val="18"/>
              </w:rPr>
            </w:pPr>
            <w:r w:rsidRPr="0002590E">
              <w:rPr>
                <w:rFonts w:ascii="Times New Roman" w:hAnsi="Times New Roman"/>
                <w:b/>
                <w:bCs/>
                <w:sz w:val="18"/>
                <w:szCs w:val="18"/>
              </w:rPr>
              <w:t xml:space="preserve">Описание. </w:t>
            </w:r>
            <w:r w:rsidRPr="0002590E">
              <w:rPr>
                <w:rFonts w:ascii="Times New Roman" w:hAnsi="Times New Roman"/>
                <w:color w:val="000000"/>
                <w:sz w:val="18"/>
                <w:szCs w:val="18"/>
              </w:rPr>
              <w:t xml:space="preserve">Эффективно планирует свою деятельность: декомпозирует задачи на подзадачи, планирует этапы выполнения (по </w:t>
            </w:r>
            <w:r w:rsidRPr="0002590E">
              <w:rPr>
                <w:rFonts w:ascii="Times New Roman" w:hAnsi="Times New Roman"/>
                <w:color w:val="000000"/>
                <w:sz w:val="18"/>
                <w:szCs w:val="18"/>
                <w:lang w:val="en-US"/>
              </w:rPr>
              <w:t>SMART</w:t>
            </w:r>
            <w:r w:rsidRPr="0002590E">
              <w:rPr>
                <w:rFonts w:ascii="Times New Roman" w:hAnsi="Times New Roman"/>
                <w:color w:val="000000"/>
                <w:sz w:val="18"/>
                <w:szCs w:val="18"/>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B57C8A" w:rsidRPr="0002590E" w:rsidTr="00493906">
        <w:trPr>
          <w:trHeight w:val="464"/>
        </w:trPr>
        <w:tc>
          <w:tcPr>
            <w:tcW w:w="960"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b/>
                <w:bCs/>
                <w:sz w:val="20"/>
                <w:szCs w:val="20"/>
              </w:rPr>
            </w:pPr>
            <w:r w:rsidRPr="0002590E">
              <w:rPr>
                <w:rFonts w:ascii="Times New Roman" w:hAnsi="Times New Roman"/>
                <w:b/>
                <w:bCs/>
                <w:sz w:val="20"/>
                <w:szCs w:val="20"/>
              </w:rPr>
              <w:lastRenderedPageBreak/>
              <w:t>Корпоративная компетенция 3</w:t>
            </w:r>
          </w:p>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bCs/>
                <w:sz w:val="20"/>
                <w:szCs w:val="20"/>
              </w:rPr>
              <w:t>Ориентация на результат</w:t>
            </w:r>
          </w:p>
        </w:tc>
        <w:tc>
          <w:tcPr>
            <w:tcW w:w="589"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sz w:val="20"/>
                <w:szCs w:val="20"/>
              </w:rPr>
              <w:t>–</w:t>
            </w:r>
          </w:p>
        </w:tc>
        <w:tc>
          <w:tcPr>
            <w:tcW w:w="589" w:type="pct"/>
            <w:vMerge w:val="restart"/>
            <w:shd w:val="clear" w:color="auto" w:fill="FFF2CC"/>
            <w:vAlign w:val="center"/>
          </w:tcPr>
          <w:p w:rsidR="00B57C8A" w:rsidRPr="0002590E" w:rsidRDefault="00AB7063" w:rsidP="00493906">
            <w:pPr>
              <w:tabs>
                <w:tab w:val="left" w:pos="204"/>
              </w:tabs>
              <w:spacing w:after="0"/>
              <w:jc w:val="center"/>
              <w:rPr>
                <w:rFonts w:ascii="Times New Roman" w:hAnsi="Times New Roman"/>
                <w:sz w:val="20"/>
                <w:szCs w:val="20"/>
              </w:rPr>
            </w:pPr>
            <w:r>
              <w:rPr>
                <w:rFonts w:ascii="Times New Roman" w:hAnsi="Times New Roman"/>
                <w:sz w:val="20"/>
                <w:szCs w:val="20"/>
              </w:rPr>
              <w:t>+</w:t>
            </w:r>
          </w:p>
        </w:tc>
        <w:tc>
          <w:tcPr>
            <w:tcW w:w="590"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sz w:val="20"/>
                <w:szCs w:val="20"/>
              </w:rPr>
              <w:t>–</w:t>
            </w:r>
          </w:p>
        </w:tc>
        <w:tc>
          <w:tcPr>
            <w:tcW w:w="2272" w:type="pct"/>
            <w:vMerge w:val="restart"/>
            <w:shd w:val="clear" w:color="auto" w:fill="BDD6EE"/>
            <w:vAlign w:val="center"/>
          </w:tcPr>
          <w:p w:rsidR="00124AD0" w:rsidRPr="00124AD0" w:rsidRDefault="00124AD0" w:rsidP="00124AD0">
            <w:pPr>
              <w:autoSpaceDE w:val="0"/>
              <w:autoSpaceDN w:val="0"/>
              <w:adjustRightInd w:val="0"/>
              <w:spacing w:after="0" w:line="240" w:lineRule="auto"/>
              <w:rPr>
                <w:rFonts w:ascii="Times New Roman" w:eastAsiaTheme="minorHAnsi" w:hAnsi="Times New Roman"/>
                <w:sz w:val="20"/>
                <w:szCs w:val="20"/>
                <w:lang w:eastAsia="en-US"/>
              </w:rPr>
            </w:pPr>
            <w:r w:rsidRPr="00124AD0">
              <w:rPr>
                <w:rFonts w:ascii="Times New Roman" w:eastAsiaTheme="minorHAnsi" w:hAnsi="Times New Roman"/>
                <w:sz w:val="20"/>
                <w:szCs w:val="20"/>
                <w:lang w:eastAsia="en-US"/>
              </w:rPr>
              <w:t>ОК 1. Понимать сущность и социальную значимость своей буд</w:t>
            </w:r>
            <w:r>
              <w:rPr>
                <w:rFonts w:ascii="Times New Roman" w:eastAsiaTheme="minorHAnsi" w:hAnsi="Times New Roman"/>
                <w:sz w:val="20"/>
                <w:szCs w:val="20"/>
                <w:lang w:eastAsia="en-US"/>
              </w:rPr>
              <w:t xml:space="preserve">ущей профессии, проявлять к ней </w:t>
            </w:r>
            <w:r w:rsidRPr="00124AD0">
              <w:rPr>
                <w:rFonts w:ascii="Times New Roman" w:eastAsiaTheme="minorHAnsi" w:hAnsi="Times New Roman"/>
                <w:sz w:val="20"/>
                <w:szCs w:val="20"/>
                <w:lang w:eastAsia="en-US"/>
              </w:rPr>
              <w:t>устойчивый интерес.</w:t>
            </w:r>
          </w:p>
          <w:p w:rsidR="00B93293" w:rsidRDefault="00B93293" w:rsidP="00124AD0">
            <w:pPr>
              <w:autoSpaceDE w:val="0"/>
              <w:autoSpaceDN w:val="0"/>
              <w:adjustRightInd w:val="0"/>
              <w:spacing w:after="0" w:line="240" w:lineRule="auto"/>
              <w:rPr>
                <w:rFonts w:ascii="Times New Roman" w:eastAsiaTheme="minorHAnsi" w:hAnsi="Times New Roman"/>
                <w:sz w:val="20"/>
                <w:szCs w:val="20"/>
                <w:lang w:eastAsia="en-US"/>
              </w:rPr>
            </w:pPr>
            <w:r w:rsidRPr="0002590E">
              <w:rPr>
                <w:rFonts w:ascii="Times New Roman" w:eastAsiaTheme="minorHAnsi" w:hAnsi="Times New Roman"/>
                <w:sz w:val="20"/>
                <w:szCs w:val="20"/>
                <w:lang w:eastAsia="en-US"/>
              </w:rPr>
              <w:t>ОК 3. Принимать решения в стандартных и нестандартных ситуациях и нести за них ответственность.</w:t>
            </w:r>
          </w:p>
          <w:p w:rsidR="00B57C8A" w:rsidRPr="0002590E" w:rsidRDefault="0002590E" w:rsidP="00124AD0">
            <w:pPr>
              <w:autoSpaceDE w:val="0"/>
              <w:autoSpaceDN w:val="0"/>
              <w:adjustRightInd w:val="0"/>
              <w:spacing w:after="0" w:line="240" w:lineRule="auto"/>
              <w:rPr>
                <w:rFonts w:ascii="Times New Roman" w:eastAsiaTheme="minorHAnsi" w:hAnsi="Times New Roman"/>
                <w:sz w:val="20"/>
                <w:szCs w:val="20"/>
                <w:lang w:eastAsia="en-US"/>
              </w:rPr>
            </w:pPr>
            <w:r w:rsidRPr="0002590E">
              <w:rPr>
                <w:rFonts w:ascii="Times New Roman" w:eastAsiaTheme="minorHAnsi" w:hAnsi="Times New Roman"/>
                <w:sz w:val="20"/>
                <w:szCs w:val="20"/>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57C8A" w:rsidRPr="0002590E" w:rsidTr="00493906">
        <w:trPr>
          <w:trHeight w:val="464"/>
        </w:trPr>
        <w:tc>
          <w:tcPr>
            <w:tcW w:w="96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9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2272" w:type="pct"/>
            <w:vMerge/>
            <w:shd w:val="clear" w:color="auto" w:fill="BDD6EE"/>
            <w:vAlign w:val="center"/>
          </w:tcPr>
          <w:p w:rsidR="00B57C8A" w:rsidRPr="0002590E" w:rsidRDefault="00B57C8A" w:rsidP="00493906">
            <w:pPr>
              <w:tabs>
                <w:tab w:val="left" w:pos="204"/>
              </w:tabs>
              <w:spacing w:after="0"/>
              <w:jc w:val="center"/>
              <w:rPr>
                <w:rFonts w:ascii="Times New Roman" w:hAnsi="Times New Roman"/>
                <w:sz w:val="20"/>
                <w:szCs w:val="20"/>
              </w:rPr>
            </w:pPr>
          </w:p>
        </w:tc>
      </w:tr>
      <w:tr w:rsidR="00B57C8A" w:rsidRPr="0002590E" w:rsidTr="00493906">
        <w:trPr>
          <w:trHeight w:val="464"/>
        </w:trPr>
        <w:tc>
          <w:tcPr>
            <w:tcW w:w="96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9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2272" w:type="pct"/>
            <w:vMerge/>
            <w:shd w:val="clear" w:color="auto" w:fill="BDD6EE"/>
            <w:vAlign w:val="center"/>
          </w:tcPr>
          <w:p w:rsidR="00B57C8A" w:rsidRPr="0002590E" w:rsidRDefault="00B57C8A" w:rsidP="00493906">
            <w:pPr>
              <w:tabs>
                <w:tab w:val="left" w:pos="204"/>
              </w:tabs>
              <w:spacing w:after="0"/>
              <w:jc w:val="center"/>
              <w:rPr>
                <w:rFonts w:ascii="Times New Roman" w:hAnsi="Times New Roman"/>
                <w:sz w:val="20"/>
                <w:szCs w:val="20"/>
              </w:rPr>
            </w:pPr>
          </w:p>
        </w:tc>
      </w:tr>
      <w:tr w:rsidR="00B57C8A" w:rsidRPr="0002590E" w:rsidTr="00493906">
        <w:tc>
          <w:tcPr>
            <w:tcW w:w="5000" w:type="pct"/>
            <w:gridSpan w:val="5"/>
            <w:shd w:val="clear" w:color="auto" w:fill="FFFFFF"/>
          </w:tcPr>
          <w:p w:rsidR="00B57C8A" w:rsidRPr="0002590E" w:rsidRDefault="00B57C8A" w:rsidP="00493906">
            <w:pPr>
              <w:tabs>
                <w:tab w:val="left" w:pos="204"/>
              </w:tabs>
              <w:spacing w:after="0"/>
              <w:jc w:val="both"/>
              <w:rPr>
                <w:rFonts w:ascii="Times New Roman" w:hAnsi="Times New Roman"/>
                <w:sz w:val="18"/>
                <w:szCs w:val="18"/>
              </w:rPr>
            </w:pPr>
            <w:r w:rsidRPr="0002590E">
              <w:rPr>
                <w:rFonts w:ascii="Times New Roman" w:hAnsi="Times New Roman"/>
                <w:b/>
                <w:bCs/>
                <w:sz w:val="18"/>
                <w:szCs w:val="18"/>
              </w:rPr>
              <w:t xml:space="preserve">Описание. </w:t>
            </w:r>
            <w:r w:rsidRPr="0002590E">
              <w:rPr>
                <w:rFonts w:ascii="Times New Roman" w:hAnsi="Times New Roman"/>
                <w:bCs/>
                <w:iCs/>
                <w:color w:val="000000"/>
                <w:sz w:val="18"/>
                <w:szCs w:val="18"/>
              </w:rPr>
              <w:t xml:space="preserve">Ставит перед собой сложные цели </w:t>
            </w:r>
            <w:r w:rsidRPr="0002590E">
              <w:rPr>
                <w:rFonts w:ascii="Times New Roman" w:hAnsi="Times New Roman"/>
                <w:color w:val="000000"/>
                <w:sz w:val="18"/>
                <w:szCs w:val="18"/>
              </w:rPr>
              <w:t>(</w:t>
            </w:r>
            <w:r w:rsidRPr="0002590E">
              <w:rPr>
                <w:rFonts w:ascii="Times New Roman" w:hAnsi="Times New Roman"/>
                <w:color w:val="000000"/>
                <w:sz w:val="18"/>
                <w:szCs w:val="18"/>
                <w:lang w:val="en-US"/>
              </w:rPr>
              <w:t>SMART</w:t>
            </w:r>
            <w:r w:rsidRPr="0002590E">
              <w:rPr>
                <w:rFonts w:ascii="Times New Roman" w:hAnsi="Times New Roman"/>
                <w:color w:val="000000"/>
                <w:sz w:val="18"/>
                <w:szCs w:val="18"/>
              </w:rPr>
              <w:t>****)</w:t>
            </w:r>
            <w:r w:rsidRPr="0002590E">
              <w:rPr>
                <w:rFonts w:ascii="Times New Roman" w:hAnsi="Times New Roman"/>
                <w:bCs/>
                <w:iCs/>
                <w:color w:val="000000"/>
                <w:sz w:val="18"/>
                <w:szCs w:val="18"/>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02590E">
              <w:rPr>
                <w:rFonts w:ascii="Times New Roman" w:hAnsi="Times New Roman"/>
                <w:color w:val="000000"/>
                <w:sz w:val="18"/>
                <w:szCs w:val="18"/>
              </w:rPr>
              <w:t>Сталкиваясь со сложностями и препятствиями</w:t>
            </w:r>
            <w:r w:rsidRPr="0002590E">
              <w:rPr>
                <w:rFonts w:ascii="Times New Roman" w:hAnsi="Times New Roman"/>
                <w:bCs/>
                <w:iCs/>
                <w:color w:val="000000"/>
                <w:sz w:val="18"/>
                <w:szCs w:val="18"/>
              </w:rPr>
              <w:t xml:space="preserve">, </w:t>
            </w:r>
            <w:r w:rsidRPr="0002590E">
              <w:rPr>
                <w:rFonts w:ascii="Times New Roman" w:hAnsi="Times New Roman"/>
                <w:color w:val="000000"/>
                <w:sz w:val="18"/>
                <w:szCs w:val="18"/>
              </w:rPr>
              <w:t xml:space="preserve">предлагает свои варианты решения и осуществляет их. </w:t>
            </w:r>
            <w:r w:rsidRPr="0002590E">
              <w:rPr>
                <w:rFonts w:ascii="Times New Roman" w:hAnsi="Times New Roman"/>
                <w:bCs/>
                <w:iCs/>
                <w:color w:val="000000"/>
                <w:sz w:val="18"/>
                <w:szCs w:val="18"/>
              </w:rPr>
              <w:t>Выполняет принятые на себя обязательства в срок и в полном объеме.</w:t>
            </w:r>
            <w:r w:rsidRPr="0002590E">
              <w:rPr>
                <w:rFonts w:ascii="Times New Roman" w:hAnsi="Times New Roman"/>
                <w:color w:val="000000"/>
                <w:sz w:val="18"/>
                <w:szCs w:val="18"/>
              </w:rPr>
              <w:t xml:space="preserve"> </w:t>
            </w:r>
            <w:r w:rsidRPr="0002590E">
              <w:rPr>
                <w:rFonts w:ascii="Times New Roman" w:hAnsi="Times New Roman"/>
                <w:bCs/>
                <w:iCs/>
                <w:color w:val="000000"/>
                <w:sz w:val="18"/>
                <w:szCs w:val="18"/>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B57C8A" w:rsidRPr="0002590E" w:rsidTr="00493906">
        <w:trPr>
          <w:trHeight w:val="464"/>
        </w:trPr>
        <w:tc>
          <w:tcPr>
            <w:tcW w:w="960"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b/>
                <w:bCs/>
                <w:sz w:val="20"/>
                <w:szCs w:val="20"/>
              </w:rPr>
            </w:pPr>
            <w:r w:rsidRPr="0002590E">
              <w:rPr>
                <w:rFonts w:ascii="Times New Roman" w:hAnsi="Times New Roman"/>
                <w:b/>
                <w:bCs/>
                <w:sz w:val="20"/>
                <w:szCs w:val="20"/>
              </w:rPr>
              <w:t>Корпоративная компетенция 4</w:t>
            </w:r>
          </w:p>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bCs/>
                <w:sz w:val="20"/>
                <w:szCs w:val="20"/>
              </w:rPr>
              <w:t>Построение отношений / эффективная коммуникация</w:t>
            </w:r>
          </w:p>
        </w:tc>
        <w:tc>
          <w:tcPr>
            <w:tcW w:w="589"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sz w:val="20"/>
                <w:szCs w:val="20"/>
              </w:rPr>
              <w:t>–</w:t>
            </w:r>
          </w:p>
        </w:tc>
        <w:tc>
          <w:tcPr>
            <w:tcW w:w="589" w:type="pct"/>
            <w:vMerge w:val="restart"/>
            <w:shd w:val="clear" w:color="auto" w:fill="FFF2CC"/>
            <w:vAlign w:val="center"/>
          </w:tcPr>
          <w:p w:rsidR="00B57C8A" w:rsidRPr="0002590E" w:rsidRDefault="00AB7063" w:rsidP="00493906">
            <w:pPr>
              <w:tabs>
                <w:tab w:val="left" w:pos="204"/>
              </w:tabs>
              <w:spacing w:after="0"/>
              <w:jc w:val="center"/>
              <w:rPr>
                <w:rFonts w:ascii="Times New Roman" w:hAnsi="Times New Roman"/>
                <w:sz w:val="20"/>
                <w:szCs w:val="20"/>
              </w:rPr>
            </w:pPr>
            <w:r>
              <w:rPr>
                <w:rFonts w:ascii="Times New Roman" w:hAnsi="Times New Roman"/>
                <w:sz w:val="20"/>
                <w:szCs w:val="20"/>
              </w:rPr>
              <w:t>+</w:t>
            </w:r>
          </w:p>
        </w:tc>
        <w:tc>
          <w:tcPr>
            <w:tcW w:w="590"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sz w:val="20"/>
                <w:szCs w:val="20"/>
              </w:rPr>
              <w:t>–</w:t>
            </w:r>
          </w:p>
        </w:tc>
        <w:tc>
          <w:tcPr>
            <w:tcW w:w="2272" w:type="pct"/>
            <w:vMerge w:val="restart"/>
            <w:shd w:val="clear" w:color="auto" w:fill="BDD6EE"/>
            <w:vAlign w:val="center"/>
          </w:tcPr>
          <w:p w:rsidR="0002590E" w:rsidRPr="0002590E" w:rsidRDefault="0002590E" w:rsidP="0002590E">
            <w:pPr>
              <w:autoSpaceDE w:val="0"/>
              <w:autoSpaceDN w:val="0"/>
              <w:adjustRightInd w:val="0"/>
              <w:spacing w:after="0" w:line="240" w:lineRule="auto"/>
              <w:rPr>
                <w:rFonts w:ascii="Times New Roman" w:eastAsiaTheme="minorHAnsi" w:hAnsi="Times New Roman"/>
                <w:sz w:val="20"/>
                <w:szCs w:val="20"/>
                <w:lang w:eastAsia="en-US"/>
              </w:rPr>
            </w:pPr>
            <w:r w:rsidRPr="0002590E">
              <w:rPr>
                <w:rFonts w:ascii="Times New Roman" w:eastAsiaTheme="minorHAnsi" w:hAnsi="Times New Roman"/>
                <w:sz w:val="20"/>
                <w:szCs w:val="20"/>
                <w:lang w:eastAsia="en-US"/>
              </w:rPr>
              <w:t>ОК 6. Работать в коллективе и команде, эффективно общаться с коллегами, руководством, потребителями.</w:t>
            </w:r>
          </w:p>
          <w:p w:rsidR="00B57C8A" w:rsidRPr="0002590E" w:rsidRDefault="0002590E" w:rsidP="0002590E">
            <w:pPr>
              <w:autoSpaceDE w:val="0"/>
              <w:autoSpaceDN w:val="0"/>
              <w:adjustRightInd w:val="0"/>
              <w:spacing w:after="0" w:line="240" w:lineRule="auto"/>
              <w:rPr>
                <w:rFonts w:ascii="Times New Roman" w:eastAsiaTheme="minorHAnsi" w:hAnsi="Times New Roman"/>
                <w:sz w:val="20"/>
                <w:szCs w:val="20"/>
                <w:lang w:eastAsia="en-US"/>
              </w:rPr>
            </w:pPr>
            <w:r w:rsidRPr="0002590E">
              <w:rPr>
                <w:rFonts w:ascii="Times New Roman" w:eastAsiaTheme="minorHAnsi" w:hAnsi="Times New Roman"/>
                <w:sz w:val="20"/>
                <w:szCs w:val="20"/>
                <w:lang w:eastAsia="en-US"/>
              </w:rPr>
              <w:t>ОК 7. Брать на себя ответственность за работу членов команды (подчиненных), результат выполнения заданий.</w:t>
            </w:r>
          </w:p>
        </w:tc>
      </w:tr>
      <w:tr w:rsidR="00B57C8A" w:rsidRPr="0002590E" w:rsidTr="00493906">
        <w:trPr>
          <w:trHeight w:val="464"/>
        </w:trPr>
        <w:tc>
          <w:tcPr>
            <w:tcW w:w="96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9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2272" w:type="pct"/>
            <w:vMerge/>
            <w:shd w:val="clear" w:color="auto" w:fill="BDD6EE"/>
            <w:vAlign w:val="center"/>
          </w:tcPr>
          <w:p w:rsidR="00B57C8A" w:rsidRPr="0002590E" w:rsidRDefault="00B57C8A" w:rsidP="00493906">
            <w:pPr>
              <w:tabs>
                <w:tab w:val="left" w:pos="204"/>
              </w:tabs>
              <w:spacing w:after="0"/>
              <w:jc w:val="center"/>
              <w:rPr>
                <w:rFonts w:ascii="Times New Roman" w:hAnsi="Times New Roman"/>
                <w:sz w:val="20"/>
                <w:szCs w:val="20"/>
              </w:rPr>
            </w:pPr>
          </w:p>
        </w:tc>
      </w:tr>
      <w:tr w:rsidR="00B57C8A" w:rsidRPr="0002590E" w:rsidTr="00493906">
        <w:tc>
          <w:tcPr>
            <w:tcW w:w="5000" w:type="pct"/>
            <w:gridSpan w:val="5"/>
            <w:shd w:val="clear" w:color="auto" w:fill="FFFFFF"/>
            <w:vAlign w:val="center"/>
          </w:tcPr>
          <w:p w:rsidR="00B57C8A" w:rsidRPr="0002590E" w:rsidRDefault="00B57C8A" w:rsidP="00493906">
            <w:pPr>
              <w:tabs>
                <w:tab w:val="left" w:pos="204"/>
              </w:tabs>
              <w:spacing w:after="0"/>
              <w:jc w:val="both"/>
              <w:rPr>
                <w:rFonts w:ascii="Times New Roman" w:hAnsi="Times New Roman"/>
                <w:sz w:val="18"/>
                <w:szCs w:val="18"/>
              </w:rPr>
            </w:pPr>
            <w:r w:rsidRPr="0002590E">
              <w:rPr>
                <w:rFonts w:ascii="Times New Roman" w:hAnsi="Times New Roman"/>
                <w:b/>
                <w:bCs/>
                <w:color w:val="000000"/>
                <w:sz w:val="18"/>
                <w:szCs w:val="18"/>
              </w:rPr>
              <w:t>Описание.</w:t>
            </w:r>
            <w:r w:rsidRPr="0002590E">
              <w:rPr>
                <w:rFonts w:ascii="Times New Roman" w:hAnsi="Times New Roman"/>
                <w:color w:val="000000"/>
                <w:sz w:val="18"/>
                <w:szCs w:val="18"/>
              </w:rPr>
              <w:t xml:space="preserve"> 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B57C8A" w:rsidRPr="0002590E" w:rsidTr="00493906">
        <w:trPr>
          <w:trHeight w:val="464"/>
        </w:trPr>
        <w:tc>
          <w:tcPr>
            <w:tcW w:w="960"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b/>
                <w:bCs/>
                <w:sz w:val="20"/>
                <w:szCs w:val="20"/>
              </w:rPr>
            </w:pPr>
            <w:r w:rsidRPr="0002590E">
              <w:rPr>
                <w:rFonts w:ascii="Times New Roman" w:hAnsi="Times New Roman"/>
                <w:b/>
                <w:bCs/>
                <w:sz w:val="20"/>
                <w:szCs w:val="20"/>
              </w:rPr>
              <w:t>Корпоративная компетенция 5</w:t>
            </w:r>
          </w:p>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bCs/>
                <w:sz w:val="20"/>
                <w:szCs w:val="20"/>
              </w:rPr>
              <w:t>Открытость новому</w:t>
            </w:r>
          </w:p>
        </w:tc>
        <w:tc>
          <w:tcPr>
            <w:tcW w:w="589"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sz w:val="20"/>
                <w:szCs w:val="20"/>
              </w:rPr>
              <w:t>–</w:t>
            </w:r>
          </w:p>
        </w:tc>
        <w:tc>
          <w:tcPr>
            <w:tcW w:w="589" w:type="pct"/>
            <w:vMerge w:val="restart"/>
            <w:shd w:val="clear" w:color="auto" w:fill="FFF2CC"/>
            <w:vAlign w:val="center"/>
          </w:tcPr>
          <w:p w:rsidR="00B57C8A" w:rsidRPr="0002590E" w:rsidRDefault="00AB7063" w:rsidP="00493906">
            <w:pPr>
              <w:tabs>
                <w:tab w:val="left" w:pos="204"/>
              </w:tabs>
              <w:spacing w:after="0"/>
              <w:jc w:val="center"/>
              <w:rPr>
                <w:rFonts w:ascii="Times New Roman" w:hAnsi="Times New Roman"/>
                <w:sz w:val="20"/>
                <w:szCs w:val="20"/>
              </w:rPr>
            </w:pPr>
            <w:r>
              <w:rPr>
                <w:rFonts w:ascii="Times New Roman" w:hAnsi="Times New Roman"/>
                <w:sz w:val="20"/>
                <w:szCs w:val="20"/>
              </w:rPr>
              <w:t>+</w:t>
            </w:r>
          </w:p>
        </w:tc>
        <w:tc>
          <w:tcPr>
            <w:tcW w:w="590" w:type="pct"/>
            <w:vMerge w:val="restart"/>
            <w:shd w:val="clear" w:color="auto" w:fill="FFF2CC"/>
            <w:vAlign w:val="center"/>
          </w:tcPr>
          <w:p w:rsidR="00B57C8A" w:rsidRPr="0002590E" w:rsidRDefault="00B57C8A" w:rsidP="00493906">
            <w:pPr>
              <w:tabs>
                <w:tab w:val="left" w:pos="204"/>
              </w:tabs>
              <w:spacing w:after="0"/>
              <w:jc w:val="center"/>
              <w:rPr>
                <w:rFonts w:ascii="Times New Roman" w:hAnsi="Times New Roman"/>
                <w:sz w:val="20"/>
                <w:szCs w:val="20"/>
              </w:rPr>
            </w:pPr>
            <w:r w:rsidRPr="0002590E">
              <w:rPr>
                <w:rFonts w:ascii="Times New Roman" w:hAnsi="Times New Roman"/>
                <w:sz w:val="20"/>
                <w:szCs w:val="20"/>
              </w:rPr>
              <w:t>–</w:t>
            </w:r>
          </w:p>
        </w:tc>
        <w:tc>
          <w:tcPr>
            <w:tcW w:w="2272" w:type="pct"/>
            <w:vMerge w:val="restart"/>
            <w:shd w:val="clear" w:color="auto" w:fill="BDD6EE"/>
            <w:vAlign w:val="center"/>
          </w:tcPr>
          <w:p w:rsidR="00B57C8A" w:rsidRPr="0002590E" w:rsidRDefault="0002590E" w:rsidP="0002590E">
            <w:pPr>
              <w:tabs>
                <w:tab w:val="left" w:pos="204"/>
              </w:tabs>
              <w:spacing w:after="0"/>
              <w:jc w:val="both"/>
              <w:rPr>
                <w:rFonts w:ascii="Times New Roman" w:hAnsi="Times New Roman"/>
                <w:sz w:val="20"/>
                <w:szCs w:val="20"/>
              </w:rPr>
            </w:pPr>
            <w:r w:rsidRPr="0002590E">
              <w:rPr>
                <w:rFonts w:ascii="Times New Roman" w:eastAsiaTheme="minorHAnsi" w:hAnsi="Times New Roman"/>
                <w:sz w:val="20"/>
                <w:szCs w:val="20"/>
                <w:lang w:eastAsia="en-US"/>
              </w:rPr>
              <w:t>ОК 9. Ориентироваться в условиях частой смены технологий в профессиональной деятельности.</w:t>
            </w:r>
          </w:p>
        </w:tc>
      </w:tr>
      <w:tr w:rsidR="00B57C8A" w:rsidRPr="0002590E" w:rsidTr="00493906">
        <w:trPr>
          <w:trHeight w:val="464"/>
        </w:trPr>
        <w:tc>
          <w:tcPr>
            <w:tcW w:w="96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89"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590" w:type="pct"/>
            <w:vMerge/>
            <w:shd w:val="clear" w:color="auto" w:fill="FFF2CC"/>
            <w:vAlign w:val="center"/>
          </w:tcPr>
          <w:p w:rsidR="00B57C8A" w:rsidRPr="0002590E" w:rsidRDefault="00B57C8A" w:rsidP="00493906">
            <w:pPr>
              <w:tabs>
                <w:tab w:val="left" w:pos="204"/>
              </w:tabs>
              <w:spacing w:after="0"/>
              <w:jc w:val="center"/>
              <w:rPr>
                <w:rFonts w:ascii="Times New Roman" w:hAnsi="Times New Roman"/>
                <w:bCs/>
                <w:sz w:val="20"/>
                <w:szCs w:val="20"/>
              </w:rPr>
            </w:pPr>
          </w:p>
        </w:tc>
        <w:tc>
          <w:tcPr>
            <w:tcW w:w="2272" w:type="pct"/>
            <w:vMerge/>
            <w:shd w:val="clear" w:color="auto" w:fill="BDD6EE"/>
            <w:vAlign w:val="center"/>
          </w:tcPr>
          <w:p w:rsidR="00B57C8A" w:rsidRPr="0002590E" w:rsidRDefault="00B57C8A" w:rsidP="00493906">
            <w:pPr>
              <w:tabs>
                <w:tab w:val="left" w:pos="204"/>
              </w:tabs>
              <w:spacing w:after="0"/>
              <w:jc w:val="center"/>
              <w:rPr>
                <w:rFonts w:ascii="Times New Roman" w:hAnsi="Times New Roman"/>
                <w:sz w:val="20"/>
                <w:szCs w:val="20"/>
              </w:rPr>
            </w:pPr>
          </w:p>
        </w:tc>
      </w:tr>
      <w:tr w:rsidR="00B57C8A" w:rsidRPr="0002590E" w:rsidTr="00493906">
        <w:tc>
          <w:tcPr>
            <w:tcW w:w="5000" w:type="pct"/>
            <w:gridSpan w:val="5"/>
            <w:shd w:val="clear" w:color="auto" w:fill="FFFFFF"/>
            <w:vAlign w:val="center"/>
          </w:tcPr>
          <w:p w:rsidR="00B57C8A" w:rsidRPr="0002590E" w:rsidRDefault="00B57C8A" w:rsidP="00493906">
            <w:pPr>
              <w:tabs>
                <w:tab w:val="left" w:pos="204"/>
              </w:tabs>
              <w:spacing w:after="0"/>
              <w:jc w:val="both"/>
              <w:rPr>
                <w:rFonts w:ascii="Times New Roman" w:hAnsi="Times New Roman"/>
                <w:sz w:val="18"/>
                <w:szCs w:val="18"/>
              </w:rPr>
            </w:pPr>
            <w:r w:rsidRPr="0002590E">
              <w:rPr>
                <w:rFonts w:ascii="Times New Roman" w:hAnsi="Times New Roman"/>
                <w:b/>
                <w:bCs/>
                <w:sz w:val="18"/>
                <w:szCs w:val="18"/>
              </w:rPr>
              <w:t xml:space="preserve">Описание. </w:t>
            </w:r>
            <w:r w:rsidRPr="0002590E">
              <w:rPr>
                <w:rFonts w:ascii="Times New Roman" w:hAnsi="Times New Roman"/>
                <w:bCs/>
                <w:color w:val="000000"/>
                <w:sz w:val="18"/>
                <w:szCs w:val="18"/>
              </w:rPr>
              <w:t xml:space="preserve">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 </w:t>
            </w:r>
          </w:p>
        </w:tc>
      </w:tr>
      <w:tr w:rsidR="00B57C8A" w:rsidRPr="0075250D" w:rsidTr="00493906">
        <w:trPr>
          <w:trHeight w:val="1079"/>
        </w:trPr>
        <w:tc>
          <w:tcPr>
            <w:tcW w:w="960" w:type="pct"/>
            <w:shd w:val="clear" w:color="auto" w:fill="FFF2CC"/>
            <w:vAlign w:val="center"/>
          </w:tcPr>
          <w:p w:rsidR="00B57C8A" w:rsidRPr="009E5F72" w:rsidRDefault="00B57C8A" w:rsidP="00493906">
            <w:pPr>
              <w:tabs>
                <w:tab w:val="left" w:pos="204"/>
              </w:tabs>
              <w:spacing w:after="0"/>
              <w:jc w:val="center"/>
              <w:rPr>
                <w:rFonts w:ascii="Times New Roman" w:hAnsi="Times New Roman"/>
                <w:b/>
                <w:bCs/>
                <w:sz w:val="20"/>
                <w:szCs w:val="20"/>
              </w:rPr>
            </w:pPr>
            <w:r w:rsidRPr="006B02FF">
              <w:rPr>
                <w:rFonts w:ascii="Times New Roman" w:hAnsi="Times New Roman"/>
                <w:b/>
                <w:bCs/>
                <w:sz w:val="20"/>
                <w:szCs w:val="20"/>
              </w:rPr>
              <w:t xml:space="preserve">Корпоративная компетенция </w:t>
            </w:r>
            <w:r>
              <w:rPr>
                <w:rFonts w:ascii="Times New Roman" w:hAnsi="Times New Roman"/>
                <w:b/>
                <w:bCs/>
                <w:sz w:val="20"/>
                <w:szCs w:val="20"/>
                <w:lang w:val="en-US"/>
              </w:rPr>
              <w:t>n</w:t>
            </w:r>
            <w:r>
              <w:rPr>
                <w:rStyle w:val="a6"/>
                <w:b/>
                <w:bCs/>
                <w:szCs w:val="20"/>
                <w:lang w:val="en-US"/>
              </w:rPr>
              <w:footnoteReference w:id="1"/>
            </w:r>
          </w:p>
          <w:p w:rsidR="00B57C8A" w:rsidRPr="0075250D" w:rsidRDefault="00B57C8A" w:rsidP="00493906">
            <w:pPr>
              <w:tabs>
                <w:tab w:val="left" w:pos="204"/>
              </w:tabs>
              <w:spacing w:after="0"/>
              <w:jc w:val="center"/>
              <w:rPr>
                <w:rFonts w:ascii="Times New Roman" w:hAnsi="Times New Roman"/>
                <w:sz w:val="20"/>
                <w:szCs w:val="20"/>
              </w:rPr>
            </w:pPr>
            <w:r>
              <w:rPr>
                <w:rFonts w:ascii="Times New Roman" w:hAnsi="Times New Roman"/>
                <w:sz w:val="20"/>
                <w:szCs w:val="20"/>
              </w:rPr>
              <w:t>Указать название</w:t>
            </w:r>
          </w:p>
        </w:tc>
        <w:tc>
          <w:tcPr>
            <w:tcW w:w="589" w:type="pct"/>
            <w:shd w:val="clear" w:color="auto" w:fill="FFF2CC"/>
            <w:vAlign w:val="center"/>
          </w:tcPr>
          <w:p w:rsidR="00B57C8A" w:rsidRPr="0075250D" w:rsidRDefault="00B57C8A" w:rsidP="00493906">
            <w:pPr>
              <w:tabs>
                <w:tab w:val="left" w:pos="204"/>
              </w:tabs>
              <w:spacing w:after="0"/>
              <w:jc w:val="center"/>
              <w:rPr>
                <w:rFonts w:ascii="Times New Roman" w:hAnsi="Times New Roman"/>
                <w:bCs/>
                <w:sz w:val="20"/>
                <w:szCs w:val="20"/>
              </w:rPr>
            </w:pPr>
            <w:r>
              <w:rPr>
                <w:rFonts w:ascii="Times New Roman" w:hAnsi="Times New Roman"/>
                <w:sz w:val="20"/>
                <w:szCs w:val="20"/>
              </w:rPr>
              <w:t>–</w:t>
            </w:r>
          </w:p>
        </w:tc>
        <w:tc>
          <w:tcPr>
            <w:tcW w:w="589" w:type="pct"/>
            <w:shd w:val="clear" w:color="auto" w:fill="FFF2CC"/>
            <w:vAlign w:val="center"/>
          </w:tcPr>
          <w:p w:rsidR="00B57C8A" w:rsidRPr="0075250D" w:rsidRDefault="00AB7063" w:rsidP="00493906">
            <w:pPr>
              <w:tabs>
                <w:tab w:val="left" w:pos="204"/>
              </w:tabs>
              <w:spacing w:after="0"/>
              <w:jc w:val="center"/>
              <w:rPr>
                <w:rFonts w:ascii="Times New Roman" w:hAnsi="Times New Roman"/>
                <w:bCs/>
                <w:sz w:val="20"/>
                <w:szCs w:val="20"/>
              </w:rPr>
            </w:pPr>
            <w:r>
              <w:rPr>
                <w:rFonts w:ascii="Times New Roman" w:hAnsi="Times New Roman"/>
                <w:sz w:val="20"/>
                <w:szCs w:val="20"/>
              </w:rPr>
              <w:t>+</w:t>
            </w:r>
          </w:p>
        </w:tc>
        <w:tc>
          <w:tcPr>
            <w:tcW w:w="590" w:type="pct"/>
            <w:shd w:val="clear" w:color="auto" w:fill="FFF2CC"/>
            <w:vAlign w:val="center"/>
          </w:tcPr>
          <w:p w:rsidR="00B57C8A" w:rsidRPr="0075250D" w:rsidRDefault="00B57C8A" w:rsidP="00493906">
            <w:pPr>
              <w:tabs>
                <w:tab w:val="left" w:pos="204"/>
              </w:tabs>
              <w:spacing w:after="0"/>
              <w:jc w:val="center"/>
              <w:rPr>
                <w:rFonts w:ascii="Times New Roman" w:hAnsi="Times New Roman"/>
                <w:bCs/>
                <w:sz w:val="20"/>
                <w:szCs w:val="20"/>
              </w:rPr>
            </w:pPr>
            <w:r>
              <w:rPr>
                <w:rFonts w:ascii="Times New Roman" w:hAnsi="Times New Roman"/>
                <w:sz w:val="20"/>
                <w:szCs w:val="20"/>
              </w:rPr>
              <w:t>–</w:t>
            </w:r>
          </w:p>
        </w:tc>
        <w:tc>
          <w:tcPr>
            <w:tcW w:w="2272" w:type="pct"/>
            <w:shd w:val="clear" w:color="auto" w:fill="BDD6EE"/>
            <w:vAlign w:val="center"/>
          </w:tcPr>
          <w:p w:rsidR="00B57C8A" w:rsidRPr="0075250D" w:rsidRDefault="00B57C8A" w:rsidP="00493906">
            <w:pPr>
              <w:tabs>
                <w:tab w:val="left" w:pos="204"/>
              </w:tabs>
              <w:spacing w:after="0"/>
              <w:jc w:val="center"/>
              <w:rPr>
                <w:rFonts w:ascii="Times New Roman" w:hAnsi="Times New Roman"/>
                <w:sz w:val="20"/>
                <w:szCs w:val="20"/>
              </w:rPr>
            </w:pPr>
            <w:r w:rsidRPr="006B02FF">
              <w:rPr>
                <w:rFonts w:ascii="Times New Roman" w:hAnsi="Times New Roman"/>
                <w:i/>
                <w:iCs/>
                <w:sz w:val="20"/>
                <w:szCs w:val="20"/>
              </w:rPr>
              <w:t>Указать коды ОК</w:t>
            </w:r>
          </w:p>
        </w:tc>
      </w:tr>
      <w:tr w:rsidR="00B57C8A" w:rsidRPr="0075250D" w:rsidTr="00493906">
        <w:tc>
          <w:tcPr>
            <w:tcW w:w="5000" w:type="pct"/>
            <w:gridSpan w:val="5"/>
            <w:shd w:val="clear" w:color="auto" w:fill="FFFFFF"/>
            <w:vAlign w:val="center"/>
          </w:tcPr>
          <w:p w:rsidR="00B57C8A" w:rsidRPr="0075250D" w:rsidRDefault="00B57C8A" w:rsidP="00493906">
            <w:pPr>
              <w:tabs>
                <w:tab w:val="left" w:pos="204"/>
              </w:tabs>
              <w:spacing w:after="0"/>
              <w:rPr>
                <w:rFonts w:ascii="Times New Roman" w:hAnsi="Times New Roman"/>
                <w:b/>
                <w:bCs/>
                <w:sz w:val="20"/>
                <w:szCs w:val="20"/>
              </w:rPr>
            </w:pPr>
            <w:r w:rsidRPr="0075250D">
              <w:rPr>
                <w:rFonts w:ascii="Times New Roman" w:hAnsi="Times New Roman"/>
                <w:b/>
                <w:bCs/>
                <w:sz w:val="20"/>
                <w:szCs w:val="20"/>
              </w:rPr>
              <w:t xml:space="preserve">Описание: </w:t>
            </w:r>
            <w:r w:rsidRPr="009E5F72">
              <w:rPr>
                <w:rFonts w:ascii="Times New Roman" w:hAnsi="Times New Roman"/>
                <w:i/>
                <w:iCs/>
                <w:sz w:val="20"/>
                <w:szCs w:val="20"/>
              </w:rPr>
              <w:t>описать содержание</w:t>
            </w:r>
          </w:p>
        </w:tc>
      </w:tr>
    </w:tbl>
    <w:p w:rsidR="005A6A1C" w:rsidRPr="00C17CCF" w:rsidRDefault="005A6A1C" w:rsidP="00CA52A3">
      <w:pPr>
        <w:jc w:val="center"/>
        <w:rPr>
          <w:rFonts w:ascii="Times New Roman" w:hAnsi="Times New Roman"/>
          <w:sz w:val="24"/>
          <w:szCs w:val="24"/>
        </w:rPr>
      </w:pPr>
    </w:p>
    <w:sectPr w:rsidR="005A6A1C" w:rsidRPr="00C17CCF" w:rsidSect="00CA52A3">
      <w:pgSz w:w="16838" w:h="11906" w:orient="landscape"/>
      <w:pgMar w:top="90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77A" w:rsidRDefault="0048277A" w:rsidP="00B57C8A">
      <w:pPr>
        <w:spacing w:after="0" w:line="240" w:lineRule="auto"/>
      </w:pPr>
      <w:r>
        <w:separator/>
      </w:r>
    </w:p>
  </w:endnote>
  <w:endnote w:type="continuationSeparator" w:id="0">
    <w:p w:rsidR="0048277A" w:rsidRDefault="0048277A" w:rsidP="00B5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0B" w:rsidRDefault="007E5E0B"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E5E0B" w:rsidRDefault="007E5E0B" w:rsidP="00733AE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0B" w:rsidRDefault="007E5E0B" w:rsidP="00285FE4">
    <w:pPr>
      <w:pStyle w:val="a7"/>
      <w:jc w:val="right"/>
    </w:pPr>
    <w:r>
      <w:fldChar w:fldCharType="begin"/>
    </w:r>
    <w:r>
      <w:instrText>PAGE   \* MERGEFORMAT</w:instrText>
    </w:r>
    <w:r>
      <w:fldChar w:fldCharType="separate"/>
    </w:r>
    <w:r w:rsidR="00277749">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77A" w:rsidRDefault="0048277A" w:rsidP="00B57C8A">
      <w:pPr>
        <w:spacing w:after="0" w:line="240" w:lineRule="auto"/>
      </w:pPr>
      <w:r>
        <w:separator/>
      </w:r>
    </w:p>
  </w:footnote>
  <w:footnote w:type="continuationSeparator" w:id="0">
    <w:p w:rsidR="0048277A" w:rsidRDefault="0048277A" w:rsidP="00B57C8A">
      <w:pPr>
        <w:spacing w:after="0" w:line="240" w:lineRule="auto"/>
      </w:pPr>
      <w:r>
        <w:continuationSeparator/>
      </w:r>
    </w:p>
  </w:footnote>
  <w:footnote w:id="1">
    <w:p w:rsidR="00493906" w:rsidRPr="00D539DF" w:rsidRDefault="00493906" w:rsidP="00B57C8A">
      <w:pPr>
        <w:pStyle w:val="a4"/>
        <w:rPr>
          <w:lang w:val="ru-RU"/>
        </w:rPr>
      </w:pPr>
      <w:r w:rsidRPr="00936F5B">
        <w:rPr>
          <w:rStyle w:val="a6"/>
        </w:rPr>
        <w:footnoteRef/>
      </w:r>
      <w:r w:rsidRPr="00D539DF">
        <w:rPr>
          <w:lang w:val="ru-RU"/>
        </w:rPr>
        <w:t xml:space="preserve"> Указываются другие корпоративные компетенции, определенные организацией-работодателем.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A3"/>
    <w:rsid w:val="0002590E"/>
    <w:rsid w:val="00124AD0"/>
    <w:rsid w:val="001A7671"/>
    <w:rsid w:val="00277749"/>
    <w:rsid w:val="0048277A"/>
    <w:rsid w:val="00493906"/>
    <w:rsid w:val="005A6A1C"/>
    <w:rsid w:val="00655E85"/>
    <w:rsid w:val="007E5E0B"/>
    <w:rsid w:val="00842CC2"/>
    <w:rsid w:val="00851F15"/>
    <w:rsid w:val="00857D04"/>
    <w:rsid w:val="00894999"/>
    <w:rsid w:val="009A6963"/>
    <w:rsid w:val="00AB7063"/>
    <w:rsid w:val="00B445AF"/>
    <w:rsid w:val="00B57C8A"/>
    <w:rsid w:val="00B92F57"/>
    <w:rsid w:val="00B93293"/>
    <w:rsid w:val="00BA2CB3"/>
    <w:rsid w:val="00BC4264"/>
    <w:rsid w:val="00C077A9"/>
    <w:rsid w:val="00C12E59"/>
    <w:rsid w:val="00C17CCF"/>
    <w:rsid w:val="00C2567A"/>
    <w:rsid w:val="00C838BA"/>
    <w:rsid w:val="00CA52A3"/>
    <w:rsid w:val="00CE075B"/>
    <w:rsid w:val="00CF61E8"/>
    <w:rsid w:val="00D26562"/>
    <w:rsid w:val="00DC1854"/>
    <w:rsid w:val="00EB3BBA"/>
    <w:rsid w:val="00EE31BA"/>
    <w:rsid w:val="00F2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6A2D9-96F6-4A0F-AEBF-C8EA53FC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2A3"/>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EE31BA"/>
    <w:pPr>
      <w:keepNext/>
      <w:spacing w:before="240" w:after="120" w:line="240" w:lineRule="auto"/>
      <w:ind w:firstLine="709"/>
      <w:outlineLvl w:val="0"/>
    </w:pPr>
    <w:rPr>
      <w:rFonts w:ascii="Times New Roman" w:hAnsi="Times New Roman"/>
      <w:b/>
      <w:bCs/>
      <w:kern w:val="3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A52A3"/>
    <w:rPr>
      <w:rFonts w:cs="Times New Roman"/>
      <w:i/>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qFormat/>
    <w:rsid w:val="00B57C8A"/>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B57C8A"/>
    <w:rPr>
      <w:rFonts w:ascii="Times New Roman" w:eastAsia="Times New Roman" w:hAnsi="Times New Roman" w:cs="Times New Roman"/>
      <w:sz w:val="20"/>
      <w:szCs w:val="20"/>
      <w:lang w:val="en-US"/>
    </w:rPr>
  </w:style>
  <w:style w:type="character" w:styleId="a6">
    <w:name w:val="footnote reference"/>
    <w:uiPriority w:val="99"/>
    <w:rsid w:val="00B57C8A"/>
    <w:rPr>
      <w:rFonts w:cs="Times New Roman"/>
      <w:vertAlign w:val="superscript"/>
    </w:rPr>
  </w:style>
  <w:style w:type="character" w:customStyle="1" w:styleId="10">
    <w:name w:val="Заголовок 1 Знак"/>
    <w:basedOn w:val="a0"/>
    <w:link w:val="1"/>
    <w:rsid w:val="00EE31BA"/>
    <w:rPr>
      <w:rFonts w:ascii="Times New Roman" w:eastAsia="Times New Roman" w:hAnsi="Times New Roman" w:cs="Times New Roman"/>
      <w:b/>
      <w:bCs/>
      <w:kern w:val="32"/>
      <w:sz w:val="24"/>
      <w:szCs w:val="24"/>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7E5E0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7E5E0B"/>
    <w:rPr>
      <w:rFonts w:ascii="Times New Roman" w:eastAsia="Times New Roman" w:hAnsi="Times New Roman" w:cs="Times New Roman"/>
      <w:sz w:val="24"/>
      <w:szCs w:val="24"/>
      <w:lang w:val="x-none" w:eastAsia="x-none"/>
    </w:rPr>
  </w:style>
  <w:style w:type="character" w:styleId="a9">
    <w:name w:val="page number"/>
    <w:rsid w:val="007E5E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262E25-0492-4D82-ADD8-D61793B2279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CBB741DF-95C9-4A28-85E8-B5D26EB45E3D}">
      <dgm:prSet phldrT="[Текст]" custT="1"/>
      <dgm:spPr>
        <a:xfrm>
          <a:off x="2634927" y="161529"/>
          <a:ext cx="1529488" cy="9712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100" b="1">
              <a:solidFill>
                <a:sysClr val="windowText" lastClr="000000">
                  <a:hueOff val="0"/>
                  <a:satOff val="0"/>
                  <a:lumOff val="0"/>
                  <a:alphaOff val="0"/>
                </a:sysClr>
              </a:solidFill>
              <a:latin typeface="Calibri" panose="020F0502020204030204"/>
              <a:ea typeface="+mn-ea"/>
              <a:cs typeface="+mn-cs"/>
            </a:rPr>
            <a:t>КОМПЕТЕНТНОСТНАЯ МОДЕЛЬ</a:t>
          </a:r>
        </a:p>
      </dgm:t>
    </dgm:pt>
    <dgm:pt modelId="{9BCD196B-FA7E-4FD9-B926-73F6AD485271}" type="parTrans" cxnId="{3D426E51-A252-4B5E-B99C-D6ACECDAA971}">
      <dgm:prSet/>
      <dgm:spPr/>
      <dgm:t>
        <a:bodyPr/>
        <a:lstStyle/>
        <a:p>
          <a:endParaRPr lang="ru-RU" sz="1200" b="1"/>
        </a:p>
      </dgm:t>
    </dgm:pt>
    <dgm:pt modelId="{7B1A0515-8C94-4496-83C9-D5ED12565AAD}" type="sibTrans" cxnId="{3D426E51-A252-4B5E-B99C-D6ACECDAA971}">
      <dgm:prSet/>
      <dgm:spPr/>
      <dgm:t>
        <a:bodyPr/>
        <a:lstStyle/>
        <a:p>
          <a:endParaRPr lang="ru-RU" sz="1200" b="1"/>
        </a:p>
      </dgm:t>
    </dgm:pt>
    <dgm:pt modelId="{0D1D8BF5-64E2-4D2A-A1B7-2AD991A876AF}">
      <dgm:prSet phldrT="[Текст]" custT="1"/>
      <dgm:spPr>
        <a:xfrm>
          <a:off x="1700240" y="1577580"/>
          <a:ext cx="1529488" cy="9712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050" b="1">
              <a:solidFill>
                <a:sysClr val="windowText" lastClr="000000">
                  <a:hueOff val="0"/>
                  <a:satOff val="0"/>
                  <a:lumOff val="0"/>
                  <a:alphaOff val="0"/>
                </a:sysClr>
              </a:solidFill>
              <a:latin typeface="Calibri" panose="020F0502020204030204"/>
              <a:ea typeface="+mn-ea"/>
              <a:cs typeface="+mn-cs"/>
            </a:rPr>
            <a:t>Профессиональная часть</a:t>
          </a:r>
        </a:p>
      </dgm:t>
    </dgm:pt>
    <dgm:pt modelId="{8549A0AC-00FD-442E-A423-621ECBE58E13}" type="parTrans" cxnId="{D876A4AB-9072-40FB-B43C-EBCD3336A0B7}">
      <dgm:prSet/>
      <dgm:spPr>
        <a:xfrm>
          <a:off x="2295041" y="971308"/>
          <a:ext cx="934687" cy="444826"/>
        </a:xfrm>
        <a:noFill/>
        <a:ln w="12700" cap="flat" cmpd="sng" algn="ctr">
          <a:solidFill>
            <a:srgbClr val="4472C4">
              <a:shade val="60000"/>
              <a:hueOff val="0"/>
              <a:satOff val="0"/>
              <a:lumOff val="0"/>
              <a:alphaOff val="0"/>
            </a:srgbClr>
          </a:solidFill>
          <a:prstDash val="solid"/>
          <a:miter lim="800000"/>
        </a:ln>
        <a:effectLst/>
      </dgm:spPr>
      <dgm:t>
        <a:bodyPr/>
        <a:lstStyle/>
        <a:p>
          <a:endParaRPr lang="ru-RU" sz="1200" b="1"/>
        </a:p>
      </dgm:t>
    </dgm:pt>
    <dgm:pt modelId="{AADBBDFC-9853-45DD-A247-4D1C5F6D004C}" type="sibTrans" cxnId="{D876A4AB-9072-40FB-B43C-EBCD3336A0B7}">
      <dgm:prSet/>
      <dgm:spPr/>
      <dgm:t>
        <a:bodyPr/>
        <a:lstStyle/>
        <a:p>
          <a:endParaRPr lang="ru-RU" sz="1200" b="1"/>
        </a:p>
      </dgm:t>
    </dgm:pt>
    <dgm:pt modelId="{30BF5B35-1655-4E83-A904-0406600484AA}">
      <dgm:prSet phldrT="[Текст]" custT="1"/>
      <dgm:spPr>
        <a:xfrm>
          <a:off x="1700240" y="2993631"/>
          <a:ext cx="1529488" cy="9712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050" b="1">
              <a:solidFill>
                <a:sysClr val="windowText" lastClr="000000">
                  <a:hueOff val="0"/>
                  <a:satOff val="0"/>
                  <a:lumOff val="0"/>
                  <a:alphaOff val="0"/>
                </a:sysClr>
              </a:solidFill>
              <a:latin typeface="Calibri" panose="020F0502020204030204"/>
              <a:ea typeface="+mn-ea"/>
              <a:cs typeface="+mn-cs"/>
            </a:rPr>
            <a:t>Профессиональные компетенции,  в том числе для цифровой экономики</a:t>
          </a:r>
        </a:p>
      </dgm:t>
    </dgm:pt>
    <dgm:pt modelId="{80BC891B-5291-4447-9EE5-F8904064744A}" type="parTrans" cxnId="{3137D300-EB5B-4192-BD7A-99B298C5F90B}">
      <dgm:prSet/>
      <dgm:spPr>
        <a:xfrm>
          <a:off x="2249321" y="2387359"/>
          <a:ext cx="91440" cy="444826"/>
        </a:xfrm>
        <a:noFill/>
        <a:ln w="12700" cap="flat" cmpd="sng" algn="ctr">
          <a:solidFill>
            <a:srgbClr val="4472C4">
              <a:shade val="80000"/>
              <a:hueOff val="0"/>
              <a:satOff val="0"/>
              <a:lumOff val="0"/>
              <a:alphaOff val="0"/>
            </a:srgbClr>
          </a:solidFill>
          <a:prstDash val="solid"/>
          <a:miter lim="800000"/>
        </a:ln>
        <a:effectLst/>
      </dgm:spPr>
      <dgm:t>
        <a:bodyPr/>
        <a:lstStyle/>
        <a:p>
          <a:endParaRPr lang="ru-RU" sz="1200" b="1"/>
        </a:p>
      </dgm:t>
    </dgm:pt>
    <dgm:pt modelId="{CAD91DB9-0F3B-40DD-9593-027CF7F1C8ED}" type="sibTrans" cxnId="{3137D300-EB5B-4192-BD7A-99B298C5F90B}">
      <dgm:prSet/>
      <dgm:spPr/>
      <dgm:t>
        <a:bodyPr/>
        <a:lstStyle/>
        <a:p>
          <a:endParaRPr lang="ru-RU" sz="1200" b="1"/>
        </a:p>
      </dgm:t>
    </dgm:pt>
    <dgm:pt modelId="{BEEC1F9E-EAA1-4233-8470-280CC7A7E050}">
      <dgm:prSet phldrT="[Текст]" custT="1"/>
      <dgm:spPr>
        <a:xfrm>
          <a:off x="3569614" y="1577580"/>
          <a:ext cx="1529488" cy="9712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050" b="1">
              <a:solidFill>
                <a:sysClr val="windowText" lastClr="000000">
                  <a:hueOff val="0"/>
                  <a:satOff val="0"/>
                  <a:lumOff val="0"/>
                  <a:alphaOff val="0"/>
                </a:sysClr>
              </a:solidFill>
              <a:latin typeface="Calibri" panose="020F0502020204030204"/>
              <a:ea typeface="+mn-ea"/>
              <a:cs typeface="+mn-cs"/>
            </a:rPr>
            <a:t>Надпрофессиональная часть</a:t>
          </a:r>
        </a:p>
      </dgm:t>
    </dgm:pt>
    <dgm:pt modelId="{74B72E72-D3A8-4394-BDFE-5549A7585CFF}" type="parTrans" cxnId="{1B7B9A4A-464E-46E2-83AF-FB809BFBE3C5}">
      <dgm:prSet/>
      <dgm:spPr>
        <a:xfrm>
          <a:off x="3229728" y="971308"/>
          <a:ext cx="934687" cy="444826"/>
        </a:xfrm>
        <a:noFill/>
        <a:ln w="12700" cap="flat" cmpd="sng" algn="ctr">
          <a:solidFill>
            <a:srgbClr val="4472C4">
              <a:shade val="60000"/>
              <a:hueOff val="0"/>
              <a:satOff val="0"/>
              <a:lumOff val="0"/>
              <a:alphaOff val="0"/>
            </a:srgbClr>
          </a:solidFill>
          <a:prstDash val="solid"/>
          <a:miter lim="800000"/>
        </a:ln>
        <a:effectLst/>
      </dgm:spPr>
      <dgm:t>
        <a:bodyPr/>
        <a:lstStyle/>
        <a:p>
          <a:endParaRPr lang="ru-RU" sz="1200" b="1"/>
        </a:p>
      </dgm:t>
    </dgm:pt>
    <dgm:pt modelId="{25D7C58A-4FA3-4B38-AC28-B3424DBEBFCB}" type="sibTrans" cxnId="{1B7B9A4A-464E-46E2-83AF-FB809BFBE3C5}">
      <dgm:prSet/>
      <dgm:spPr/>
      <dgm:t>
        <a:bodyPr/>
        <a:lstStyle/>
        <a:p>
          <a:endParaRPr lang="ru-RU" sz="1200" b="1"/>
        </a:p>
      </dgm:t>
    </dgm:pt>
    <dgm:pt modelId="{6D801B2E-E660-411D-8B1F-E083F19056A2}">
      <dgm:prSet phldrT="[Текст]" custT="1"/>
      <dgm:spPr>
        <a:xfrm>
          <a:off x="3569614" y="2993631"/>
          <a:ext cx="1529488" cy="9712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050" b="1">
              <a:solidFill>
                <a:sysClr val="windowText" lastClr="000000">
                  <a:hueOff val="0"/>
                  <a:satOff val="0"/>
                  <a:lumOff val="0"/>
                  <a:alphaOff val="0"/>
                </a:sysClr>
              </a:solidFill>
              <a:latin typeface="Calibri" panose="020F0502020204030204"/>
              <a:ea typeface="+mn-ea"/>
              <a:cs typeface="+mn-cs"/>
            </a:rPr>
            <a:t>Общие компетенции,</a:t>
          </a:r>
        </a:p>
        <a:p>
          <a:pPr>
            <a:buNone/>
          </a:pPr>
          <a:r>
            <a:rPr lang="ru-RU" sz="1050" b="1">
              <a:solidFill>
                <a:sysClr val="windowText" lastClr="000000">
                  <a:hueOff val="0"/>
                  <a:satOff val="0"/>
                  <a:lumOff val="0"/>
                  <a:alphaOff val="0"/>
                </a:sysClr>
              </a:solidFill>
              <a:latin typeface="Calibri" panose="020F0502020204030204"/>
              <a:ea typeface="+mn-ea"/>
              <a:cs typeface="+mn-cs"/>
            </a:rPr>
            <a:t>Корпоративные компетенции</a:t>
          </a:r>
        </a:p>
      </dgm:t>
    </dgm:pt>
    <dgm:pt modelId="{079C4796-BFFC-4F63-B08B-EAEE3D9F58C5}" type="parTrans" cxnId="{2B632B6B-1485-4A3E-9DCE-EAB9EE91E1D3}">
      <dgm:prSet/>
      <dgm:spPr>
        <a:xfrm>
          <a:off x="4118695" y="2387359"/>
          <a:ext cx="91440" cy="444826"/>
        </a:xfrm>
        <a:noFill/>
        <a:ln w="12700" cap="flat" cmpd="sng" algn="ctr">
          <a:solidFill>
            <a:srgbClr val="4472C4">
              <a:shade val="80000"/>
              <a:hueOff val="0"/>
              <a:satOff val="0"/>
              <a:lumOff val="0"/>
              <a:alphaOff val="0"/>
            </a:srgbClr>
          </a:solidFill>
          <a:prstDash val="solid"/>
          <a:miter lim="800000"/>
        </a:ln>
        <a:effectLst/>
      </dgm:spPr>
      <dgm:t>
        <a:bodyPr/>
        <a:lstStyle/>
        <a:p>
          <a:endParaRPr lang="ru-RU" sz="1200" b="1"/>
        </a:p>
      </dgm:t>
    </dgm:pt>
    <dgm:pt modelId="{65E68B4E-5062-4A89-9E3C-B867670B52D6}" type="sibTrans" cxnId="{2B632B6B-1485-4A3E-9DCE-EAB9EE91E1D3}">
      <dgm:prSet/>
      <dgm:spPr/>
      <dgm:t>
        <a:bodyPr/>
        <a:lstStyle/>
        <a:p>
          <a:endParaRPr lang="ru-RU" sz="1200" b="1"/>
        </a:p>
      </dgm:t>
    </dgm:pt>
    <dgm:pt modelId="{8492A701-998A-4C91-9526-C667F66E9F0E}" type="pres">
      <dgm:prSet presAssocID="{7C262E25-0492-4D82-ADD8-D61793B2279F}" presName="hierChild1" presStyleCnt="0">
        <dgm:presLayoutVars>
          <dgm:chPref val="1"/>
          <dgm:dir/>
          <dgm:animOne val="branch"/>
          <dgm:animLvl val="lvl"/>
          <dgm:resizeHandles/>
        </dgm:presLayoutVars>
      </dgm:prSet>
      <dgm:spPr/>
      <dgm:t>
        <a:bodyPr/>
        <a:lstStyle/>
        <a:p>
          <a:endParaRPr lang="ru-RU"/>
        </a:p>
      </dgm:t>
    </dgm:pt>
    <dgm:pt modelId="{BB334342-E264-4291-96AB-0530E767160C}" type="pres">
      <dgm:prSet presAssocID="{CBB741DF-95C9-4A28-85E8-B5D26EB45E3D}" presName="hierRoot1" presStyleCnt="0"/>
      <dgm:spPr/>
    </dgm:pt>
    <dgm:pt modelId="{EE4E69D3-743E-4491-A6F5-AAD2BDE87B95}" type="pres">
      <dgm:prSet presAssocID="{CBB741DF-95C9-4A28-85E8-B5D26EB45E3D}" presName="composite" presStyleCnt="0"/>
      <dgm:spPr/>
    </dgm:pt>
    <dgm:pt modelId="{29355F7A-0177-407F-9318-67BFB87FB9A8}" type="pres">
      <dgm:prSet presAssocID="{CBB741DF-95C9-4A28-85E8-B5D26EB45E3D}" presName="background" presStyleLbl="node0" presStyleIdx="0" presStyleCnt="1"/>
      <dgm:spPr>
        <a:xfrm>
          <a:off x="2464984" y="83"/>
          <a:ext cx="1529488" cy="9712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0BBF6DA-95D2-4FDE-9ECF-915F972B4647}" type="pres">
      <dgm:prSet presAssocID="{CBB741DF-95C9-4A28-85E8-B5D26EB45E3D}"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8021BC0E-0268-48B6-90B9-28AE036F6E15}" type="pres">
      <dgm:prSet presAssocID="{CBB741DF-95C9-4A28-85E8-B5D26EB45E3D}" presName="hierChild2" presStyleCnt="0"/>
      <dgm:spPr/>
    </dgm:pt>
    <dgm:pt modelId="{2CCF414D-7F6B-4C0F-BD57-31BC03EA7BB8}" type="pres">
      <dgm:prSet presAssocID="{8549A0AC-00FD-442E-A423-621ECBE58E13}" presName="Name10" presStyleLbl="parChTrans1D2" presStyleIdx="0" presStyleCnt="2"/>
      <dgm:spPr>
        <a:custGeom>
          <a:avLst/>
          <a:gdLst/>
          <a:ahLst/>
          <a:cxnLst/>
          <a:rect l="0" t="0" r="0" b="0"/>
          <a:pathLst>
            <a:path>
              <a:moveTo>
                <a:pt x="934687" y="0"/>
              </a:moveTo>
              <a:lnTo>
                <a:pt x="934687" y="303136"/>
              </a:lnTo>
              <a:lnTo>
                <a:pt x="0" y="303136"/>
              </a:lnTo>
              <a:lnTo>
                <a:pt x="0" y="444826"/>
              </a:lnTo>
            </a:path>
          </a:pathLst>
        </a:custGeom>
      </dgm:spPr>
      <dgm:t>
        <a:bodyPr/>
        <a:lstStyle/>
        <a:p>
          <a:endParaRPr lang="ru-RU"/>
        </a:p>
      </dgm:t>
    </dgm:pt>
    <dgm:pt modelId="{C1668DDA-70B0-4B63-92E3-AC043BC97EF6}" type="pres">
      <dgm:prSet presAssocID="{0D1D8BF5-64E2-4D2A-A1B7-2AD991A876AF}" presName="hierRoot2" presStyleCnt="0"/>
      <dgm:spPr/>
    </dgm:pt>
    <dgm:pt modelId="{60B152A2-F3DA-44DC-A496-75BE9BB7721D}" type="pres">
      <dgm:prSet presAssocID="{0D1D8BF5-64E2-4D2A-A1B7-2AD991A876AF}" presName="composite2" presStyleCnt="0"/>
      <dgm:spPr/>
    </dgm:pt>
    <dgm:pt modelId="{8E74AC94-73E9-422B-886C-A9819F2CE71F}" type="pres">
      <dgm:prSet presAssocID="{0D1D8BF5-64E2-4D2A-A1B7-2AD991A876AF}" presName="background2" presStyleLbl="node2" presStyleIdx="0" presStyleCnt="2"/>
      <dgm:spPr>
        <a:xfrm>
          <a:off x="1530297" y="1416134"/>
          <a:ext cx="1529488" cy="9712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079746D-CEDB-44CE-9ED7-45A6BC6DEAC1}" type="pres">
      <dgm:prSet presAssocID="{0D1D8BF5-64E2-4D2A-A1B7-2AD991A876AF}" presName="text2" presStyleLbl="fgAcc2" presStyleIdx="0" presStyleCnt="2">
        <dgm:presLayoutVars>
          <dgm:chPref val="3"/>
        </dgm:presLayoutVars>
      </dgm:prSet>
      <dgm:spPr>
        <a:prstGeom prst="roundRect">
          <a:avLst>
            <a:gd name="adj" fmla="val 10000"/>
          </a:avLst>
        </a:prstGeom>
      </dgm:spPr>
      <dgm:t>
        <a:bodyPr/>
        <a:lstStyle/>
        <a:p>
          <a:endParaRPr lang="ru-RU"/>
        </a:p>
      </dgm:t>
    </dgm:pt>
    <dgm:pt modelId="{19AA77DE-6954-4667-A02D-8B6BC05E348A}" type="pres">
      <dgm:prSet presAssocID="{0D1D8BF5-64E2-4D2A-A1B7-2AD991A876AF}" presName="hierChild3" presStyleCnt="0"/>
      <dgm:spPr/>
    </dgm:pt>
    <dgm:pt modelId="{BF2DB524-8A6A-46AC-9332-9D84F4764036}" type="pres">
      <dgm:prSet presAssocID="{80BC891B-5291-4447-9EE5-F8904064744A}" presName="Name17" presStyleLbl="parChTrans1D3" presStyleIdx="0" presStyleCnt="2"/>
      <dgm:spPr>
        <a:custGeom>
          <a:avLst/>
          <a:gdLst/>
          <a:ahLst/>
          <a:cxnLst/>
          <a:rect l="0" t="0" r="0" b="0"/>
          <a:pathLst>
            <a:path>
              <a:moveTo>
                <a:pt x="45720" y="0"/>
              </a:moveTo>
              <a:lnTo>
                <a:pt x="45720" y="444826"/>
              </a:lnTo>
            </a:path>
          </a:pathLst>
        </a:custGeom>
      </dgm:spPr>
      <dgm:t>
        <a:bodyPr/>
        <a:lstStyle/>
        <a:p>
          <a:endParaRPr lang="ru-RU"/>
        </a:p>
      </dgm:t>
    </dgm:pt>
    <dgm:pt modelId="{C248CAE8-CD19-49C0-BC90-EB542D8F5F94}" type="pres">
      <dgm:prSet presAssocID="{30BF5B35-1655-4E83-A904-0406600484AA}" presName="hierRoot3" presStyleCnt="0"/>
      <dgm:spPr/>
    </dgm:pt>
    <dgm:pt modelId="{5AD12C79-9602-4927-9880-956F4A3E47EB}" type="pres">
      <dgm:prSet presAssocID="{30BF5B35-1655-4E83-A904-0406600484AA}" presName="composite3" presStyleCnt="0"/>
      <dgm:spPr/>
    </dgm:pt>
    <dgm:pt modelId="{A109D0AB-84EE-4E03-9EFA-017E44552892}" type="pres">
      <dgm:prSet presAssocID="{30BF5B35-1655-4E83-A904-0406600484AA}" presName="background3" presStyleLbl="node3" presStyleIdx="0" presStyleCnt="2"/>
      <dgm:spPr>
        <a:xfrm>
          <a:off x="1530297" y="2832185"/>
          <a:ext cx="1529488" cy="9712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7143C46-66C4-41F6-A91C-41645C8C28AF}" type="pres">
      <dgm:prSet presAssocID="{30BF5B35-1655-4E83-A904-0406600484AA}" presName="text3" presStyleLbl="fgAcc3" presStyleIdx="0" presStyleCnt="2">
        <dgm:presLayoutVars>
          <dgm:chPref val="3"/>
        </dgm:presLayoutVars>
      </dgm:prSet>
      <dgm:spPr>
        <a:prstGeom prst="roundRect">
          <a:avLst>
            <a:gd name="adj" fmla="val 10000"/>
          </a:avLst>
        </a:prstGeom>
      </dgm:spPr>
      <dgm:t>
        <a:bodyPr/>
        <a:lstStyle/>
        <a:p>
          <a:endParaRPr lang="ru-RU"/>
        </a:p>
      </dgm:t>
    </dgm:pt>
    <dgm:pt modelId="{200C7A36-D58D-467A-B301-23BC90E0011D}" type="pres">
      <dgm:prSet presAssocID="{30BF5B35-1655-4E83-A904-0406600484AA}" presName="hierChild4" presStyleCnt="0"/>
      <dgm:spPr/>
    </dgm:pt>
    <dgm:pt modelId="{CE2AC24A-035C-4DCE-9320-1947BE13A3B3}" type="pres">
      <dgm:prSet presAssocID="{74B72E72-D3A8-4394-BDFE-5549A7585CFF}" presName="Name10" presStyleLbl="parChTrans1D2" presStyleIdx="1" presStyleCnt="2"/>
      <dgm:spPr>
        <a:custGeom>
          <a:avLst/>
          <a:gdLst/>
          <a:ahLst/>
          <a:cxnLst/>
          <a:rect l="0" t="0" r="0" b="0"/>
          <a:pathLst>
            <a:path>
              <a:moveTo>
                <a:pt x="0" y="0"/>
              </a:moveTo>
              <a:lnTo>
                <a:pt x="0" y="303136"/>
              </a:lnTo>
              <a:lnTo>
                <a:pt x="934687" y="303136"/>
              </a:lnTo>
              <a:lnTo>
                <a:pt x="934687" y="444826"/>
              </a:lnTo>
            </a:path>
          </a:pathLst>
        </a:custGeom>
      </dgm:spPr>
      <dgm:t>
        <a:bodyPr/>
        <a:lstStyle/>
        <a:p>
          <a:endParaRPr lang="ru-RU"/>
        </a:p>
      </dgm:t>
    </dgm:pt>
    <dgm:pt modelId="{BB0E43F9-4442-4170-BDAA-3FA656E7ACA7}" type="pres">
      <dgm:prSet presAssocID="{BEEC1F9E-EAA1-4233-8470-280CC7A7E050}" presName="hierRoot2" presStyleCnt="0"/>
      <dgm:spPr/>
    </dgm:pt>
    <dgm:pt modelId="{450E58F4-653B-4338-B17E-56AF865E2CD8}" type="pres">
      <dgm:prSet presAssocID="{BEEC1F9E-EAA1-4233-8470-280CC7A7E050}" presName="composite2" presStyleCnt="0"/>
      <dgm:spPr/>
    </dgm:pt>
    <dgm:pt modelId="{9853C245-5279-4B0C-B8A4-7664C89494C7}" type="pres">
      <dgm:prSet presAssocID="{BEEC1F9E-EAA1-4233-8470-280CC7A7E050}" presName="background2" presStyleLbl="node2" presStyleIdx="1" presStyleCnt="2"/>
      <dgm:spPr>
        <a:xfrm>
          <a:off x="3399671" y="1416134"/>
          <a:ext cx="1529488" cy="9712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F99F87E-E74F-4046-8238-7416C869F20F}" type="pres">
      <dgm:prSet presAssocID="{BEEC1F9E-EAA1-4233-8470-280CC7A7E050}" presName="text2" presStyleLbl="fgAcc2" presStyleIdx="1" presStyleCnt="2">
        <dgm:presLayoutVars>
          <dgm:chPref val="3"/>
        </dgm:presLayoutVars>
      </dgm:prSet>
      <dgm:spPr>
        <a:prstGeom prst="roundRect">
          <a:avLst>
            <a:gd name="adj" fmla="val 10000"/>
          </a:avLst>
        </a:prstGeom>
      </dgm:spPr>
      <dgm:t>
        <a:bodyPr/>
        <a:lstStyle/>
        <a:p>
          <a:endParaRPr lang="ru-RU"/>
        </a:p>
      </dgm:t>
    </dgm:pt>
    <dgm:pt modelId="{B708B931-8DB0-4F1D-B208-B674A67D41F5}" type="pres">
      <dgm:prSet presAssocID="{BEEC1F9E-EAA1-4233-8470-280CC7A7E050}" presName="hierChild3" presStyleCnt="0"/>
      <dgm:spPr/>
    </dgm:pt>
    <dgm:pt modelId="{2C4DA627-9F32-4B4F-994E-80FFF5BBCBAF}" type="pres">
      <dgm:prSet presAssocID="{079C4796-BFFC-4F63-B08B-EAEE3D9F58C5}" presName="Name17" presStyleLbl="parChTrans1D3" presStyleIdx="1" presStyleCnt="2"/>
      <dgm:spPr>
        <a:custGeom>
          <a:avLst/>
          <a:gdLst/>
          <a:ahLst/>
          <a:cxnLst/>
          <a:rect l="0" t="0" r="0" b="0"/>
          <a:pathLst>
            <a:path>
              <a:moveTo>
                <a:pt x="45720" y="0"/>
              </a:moveTo>
              <a:lnTo>
                <a:pt x="45720" y="444826"/>
              </a:lnTo>
            </a:path>
          </a:pathLst>
        </a:custGeom>
      </dgm:spPr>
      <dgm:t>
        <a:bodyPr/>
        <a:lstStyle/>
        <a:p>
          <a:endParaRPr lang="ru-RU"/>
        </a:p>
      </dgm:t>
    </dgm:pt>
    <dgm:pt modelId="{61DD3CE5-6011-43F1-8DBF-08A576A6812C}" type="pres">
      <dgm:prSet presAssocID="{6D801B2E-E660-411D-8B1F-E083F19056A2}" presName="hierRoot3" presStyleCnt="0"/>
      <dgm:spPr/>
    </dgm:pt>
    <dgm:pt modelId="{4F1B2B78-FB4B-42CA-82ED-E9AF6641D2FD}" type="pres">
      <dgm:prSet presAssocID="{6D801B2E-E660-411D-8B1F-E083F19056A2}" presName="composite3" presStyleCnt="0"/>
      <dgm:spPr/>
    </dgm:pt>
    <dgm:pt modelId="{34341A57-1C78-45B7-8C05-F101A6E8275A}" type="pres">
      <dgm:prSet presAssocID="{6D801B2E-E660-411D-8B1F-E083F19056A2}" presName="background3" presStyleLbl="node3" presStyleIdx="1" presStyleCnt="2"/>
      <dgm:spPr>
        <a:xfrm>
          <a:off x="3399671" y="2832185"/>
          <a:ext cx="1529488" cy="9712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A1344B2-F0BE-4735-B9E4-141560DCA14F}" type="pres">
      <dgm:prSet presAssocID="{6D801B2E-E660-411D-8B1F-E083F19056A2}" presName="text3" presStyleLbl="fgAcc3" presStyleIdx="1" presStyleCnt="2">
        <dgm:presLayoutVars>
          <dgm:chPref val="3"/>
        </dgm:presLayoutVars>
      </dgm:prSet>
      <dgm:spPr>
        <a:prstGeom prst="roundRect">
          <a:avLst>
            <a:gd name="adj" fmla="val 10000"/>
          </a:avLst>
        </a:prstGeom>
      </dgm:spPr>
      <dgm:t>
        <a:bodyPr/>
        <a:lstStyle/>
        <a:p>
          <a:endParaRPr lang="ru-RU"/>
        </a:p>
      </dgm:t>
    </dgm:pt>
    <dgm:pt modelId="{B865A657-7E58-4767-AEC6-ACD4B95381E8}" type="pres">
      <dgm:prSet presAssocID="{6D801B2E-E660-411D-8B1F-E083F19056A2}" presName="hierChild4" presStyleCnt="0"/>
      <dgm:spPr/>
    </dgm:pt>
  </dgm:ptLst>
  <dgm:cxnLst>
    <dgm:cxn modelId="{F89433E8-F608-4665-B77E-97D617D7F175}" type="presOf" srcId="{0D1D8BF5-64E2-4D2A-A1B7-2AD991A876AF}" destId="{9079746D-CEDB-44CE-9ED7-45A6BC6DEAC1}" srcOrd="0" destOrd="0" presId="urn:microsoft.com/office/officeart/2005/8/layout/hierarchy1"/>
    <dgm:cxn modelId="{8DCEE185-3694-427A-9BAB-80E5CB09B5DA}" type="presOf" srcId="{74B72E72-D3A8-4394-BDFE-5549A7585CFF}" destId="{CE2AC24A-035C-4DCE-9320-1947BE13A3B3}" srcOrd="0" destOrd="0" presId="urn:microsoft.com/office/officeart/2005/8/layout/hierarchy1"/>
    <dgm:cxn modelId="{4C322212-3A43-4C19-8679-12F4A4EA25B0}" type="presOf" srcId="{8549A0AC-00FD-442E-A423-621ECBE58E13}" destId="{2CCF414D-7F6B-4C0F-BD57-31BC03EA7BB8}" srcOrd="0" destOrd="0" presId="urn:microsoft.com/office/officeart/2005/8/layout/hierarchy1"/>
    <dgm:cxn modelId="{39F25465-CDFA-4941-BB8C-EEDC2BA87972}" type="presOf" srcId="{079C4796-BFFC-4F63-B08B-EAEE3D9F58C5}" destId="{2C4DA627-9F32-4B4F-994E-80FFF5BBCBAF}" srcOrd="0" destOrd="0" presId="urn:microsoft.com/office/officeart/2005/8/layout/hierarchy1"/>
    <dgm:cxn modelId="{3137D300-EB5B-4192-BD7A-99B298C5F90B}" srcId="{0D1D8BF5-64E2-4D2A-A1B7-2AD991A876AF}" destId="{30BF5B35-1655-4E83-A904-0406600484AA}" srcOrd="0" destOrd="0" parTransId="{80BC891B-5291-4447-9EE5-F8904064744A}" sibTransId="{CAD91DB9-0F3B-40DD-9593-027CF7F1C8ED}"/>
    <dgm:cxn modelId="{D876A4AB-9072-40FB-B43C-EBCD3336A0B7}" srcId="{CBB741DF-95C9-4A28-85E8-B5D26EB45E3D}" destId="{0D1D8BF5-64E2-4D2A-A1B7-2AD991A876AF}" srcOrd="0" destOrd="0" parTransId="{8549A0AC-00FD-442E-A423-621ECBE58E13}" sibTransId="{AADBBDFC-9853-45DD-A247-4D1C5F6D004C}"/>
    <dgm:cxn modelId="{FA405581-7512-4564-9B83-474D7CD0DB21}" type="presOf" srcId="{30BF5B35-1655-4E83-A904-0406600484AA}" destId="{B7143C46-66C4-41F6-A91C-41645C8C28AF}" srcOrd="0" destOrd="0" presId="urn:microsoft.com/office/officeart/2005/8/layout/hierarchy1"/>
    <dgm:cxn modelId="{1F4EC5EB-E6FF-4B73-8C7B-AEE216A565FA}" type="presOf" srcId="{CBB741DF-95C9-4A28-85E8-B5D26EB45E3D}" destId="{20BBF6DA-95D2-4FDE-9ECF-915F972B4647}" srcOrd="0" destOrd="0" presId="urn:microsoft.com/office/officeart/2005/8/layout/hierarchy1"/>
    <dgm:cxn modelId="{3D426E51-A252-4B5E-B99C-D6ACECDAA971}" srcId="{7C262E25-0492-4D82-ADD8-D61793B2279F}" destId="{CBB741DF-95C9-4A28-85E8-B5D26EB45E3D}" srcOrd="0" destOrd="0" parTransId="{9BCD196B-FA7E-4FD9-B926-73F6AD485271}" sibTransId="{7B1A0515-8C94-4496-83C9-D5ED12565AAD}"/>
    <dgm:cxn modelId="{1B7B9A4A-464E-46E2-83AF-FB809BFBE3C5}" srcId="{CBB741DF-95C9-4A28-85E8-B5D26EB45E3D}" destId="{BEEC1F9E-EAA1-4233-8470-280CC7A7E050}" srcOrd="1" destOrd="0" parTransId="{74B72E72-D3A8-4394-BDFE-5549A7585CFF}" sibTransId="{25D7C58A-4FA3-4B38-AC28-B3424DBEBFCB}"/>
    <dgm:cxn modelId="{769FA40B-19D3-4001-88F4-3E069A3186CD}" type="presOf" srcId="{6D801B2E-E660-411D-8B1F-E083F19056A2}" destId="{9A1344B2-F0BE-4735-B9E4-141560DCA14F}" srcOrd="0" destOrd="0" presId="urn:microsoft.com/office/officeart/2005/8/layout/hierarchy1"/>
    <dgm:cxn modelId="{E051D982-BDA9-487C-8B83-7CE9A60C8AEB}" type="presOf" srcId="{7C262E25-0492-4D82-ADD8-D61793B2279F}" destId="{8492A701-998A-4C91-9526-C667F66E9F0E}" srcOrd="0" destOrd="0" presId="urn:microsoft.com/office/officeart/2005/8/layout/hierarchy1"/>
    <dgm:cxn modelId="{49CF8585-A44C-4E77-AA5D-41A2B241C405}" type="presOf" srcId="{BEEC1F9E-EAA1-4233-8470-280CC7A7E050}" destId="{FF99F87E-E74F-4046-8238-7416C869F20F}" srcOrd="0" destOrd="0" presId="urn:microsoft.com/office/officeart/2005/8/layout/hierarchy1"/>
    <dgm:cxn modelId="{72293A84-D165-4491-B9E9-3A1F4805C55B}" type="presOf" srcId="{80BC891B-5291-4447-9EE5-F8904064744A}" destId="{BF2DB524-8A6A-46AC-9332-9D84F4764036}" srcOrd="0" destOrd="0" presId="urn:microsoft.com/office/officeart/2005/8/layout/hierarchy1"/>
    <dgm:cxn modelId="{2B632B6B-1485-4A3E-9DCE-EAB9EE91E1D3}" srcId="{BEEC1F9E-EAA1-4233-8470-280CC7A7E050}" destId="{6D801B2E-E660-411D-8B1F-E083F19056A2}" srcOrd="0" destOrd="0" parTransId="{079C4796-BFFC-4F63-B08B-EAEE3D9F58C5}" sibTransId="{65E68B4E-5062-4A89-9E3C-B867670B52D6}"/>
    <dgm:cxn modelId="{EC927851-FB77-4E10-9331-08D4E1EAAC05}" type="presParOf" srcId="{8492A701-998A-4C91-9526-C667F66E9F0E}" destId="{BB334342-E264-4291-96AB-0530E767160C}" srcOrd="0" destOrd="0" presId="urn:microsoft.com/office/officeart/2005/8/layout/hierarchy1"/>
    <dgm:cxn modelId="{BF16BD03-AC5C-4D83-9760-41D9DCF4E6AB}" type="presParOf" srcId="{BB334342-E264-4291-96AB-0530E767160C}" destId="{EE4E69D3-743E-4491-A6F5-AAD2BDE87B95}" srcOrd="0" destOrd="0" presId="urn:microsoft.com/office/officeart/2005/8/layout/hierarchy1"/>
    <dgm:cxn modelId="{2A576D6D-486E-44D1-AA13-B66A04A0027B}" type="presParOf" srcId="{EE4E69D3-743E-4491-A6F5-AAD2BDE87B95}" destId="{29355F7A-0177-407F-9318-67BFB87FB9A8}" srcOrd="0" destOrd="0" presId="urn:microsoft.com/office/officeart/2005/8/layout/hierarchy1"/>
    <dgm:cxn modelId="{D947647A-3565-44FE-B3CC-A1873BE3C8B0}" type="presParOf" srcId="{EE4E69D3-743E-4491-A6F5-AAD2BDE87B95}" destId="{20BBF6DA-95D2-4FDE-9ECF-915F972B4647}" srcOrd="1" destOrd="0" presId="urn:microsoft.com/office/officeart/2005/8/layout/hierarchy1"/>
    <dgm:cxn modelId="{8372A373-37A6-4AA6-A54C-0375EBC31014}" type="presParOf" srcId="{BB334342-E264-4291-96AB-0530E767160C}" destId="{8021BC0E-0268-48B6-90B9-28AE036F6E15}" srcOrd="1" destOrd="0" presId="urn:microsoft.com/office/officeart/2005/8/layout/hierarchy1"/>
    <dgm:cxn modelId="{2146882E-1077-404C-AE0E-35B8C3D7F901}" type="presParOf" srcId="{8021BC0E-0268-48B6-90B9-28AE036F6E15}" destId="{2CCF414D-7F6B-4C0F-BD57-31BC03EA7BB8}" srcOrd="0" destOrd="0" presId="urn:microsoft.com/office/officeart/2005/8/layout/hierarchy1"/>
    <dgm:cxn modelId="{785AD71F-9E68-4CBD-BE09-6ED3B8D0F8C4}" type="presParOf" srcId="{8021BC0E-0268-48B6-90B9-28AE036F6E15}" destId="{C1668DDA-70B0-4B63-92E3-AC043BC97EF6}" srcOrd="1" destOrd="0" presId="urn:microsoft.com/office/officeart/2005/8/layout/hierarchy1"/>
    <dgm:cxn modelId="{E12C7639-6E25-4E18-9135-1167D2FC34CD}" type="presParOf" srcId="{C1668DDA-70B0-4B63-92E3-AC043BC97EF6}" destId="{60B152A2-F3DA-44DC-A496-75BE9BB7721D}" srcOrd="0" destOrd="0" presId="urn:microsoft.com/office/officeart/2005/8/layout/hierarchy1"/>
    <dgm:cxn modelId="{6780A7E8-980F-4768-825B-D95491D8A233}" type="presParOf" srcId="{60B152A2-F3DA-44DC-A496-75BE9BB7721D}" destId="{8E74AC94-73E9-422B-886C-A9819F2CE71F}" srcOrd="0" destOrd="0" presId="urn:microsoft.com/office/officeart/2005/8/layout/hierarchy1"/>
    <dgm:cxn modelId="{F14A9270-8FC5-49CD-A0BA-C906706F8595}" type="presParOf" srcId="{60B152A2-F3DA-44DC-A496-75BE9BB7721D}" destId="{9079746D-CEDB-44CE-9ED7-45A6BC6DEAC1}" srcOrd="1" destOrd="0" presId="urn:microsoft.com/office/officeart/2005/8/layout/hierarchy1"/>
    <dgm:cxn modelId="{7050716A-7082-48D6-B126-75F26DF4424D}" type="presParOf" srcId="{C1668DDA-70B0-4B63-92E3-AC043BC97EF6}" destId="{19AA77DE-6954-4667-A02D-8B6BC05E348A}" srcOrd="1" destOrd="0" presId="urn:microsoft.com/office/officeart/2005/8/layout/hierarchy1"/>
    <dgm:cxn modelId="{8FA03FBE-3653-4810-999D-73D690C639EF}" type="presParOf" srcId="{19AA77DE-6954-4667-A02D-8B6BC05E348A}" destId="{BF2DB524-8A6A-46AC-9332-9D84F4764036}" srcOrd="0" destOrd="0" presId="urn:microsoft.com/office/officeart/2005/8/layout/hierarchy1"/>
    <dgm:cxn modelId="{054E6D87-5BCB-47D4-892C-966E697530FF}" type="presParOf" srcId="{19AA77DE-6954-4667-A02D-8B6BC05E348A}" destId="{C248CAE8-CD19-49C0-BC90-EB542D8F5F94}" srcOrd="1" destOrd="0" presId="urn:microsoft.com/office/officeart/2005/8/layout/hierarchy1"/>
    <dgm:cxn modelId="{6723BF38-55DE-43FC-9DD9-D43E905F6653}" type="presParOf" srcId="{C248CAE8-CD19-49C0-BC90-EB542D8F5F94}" destId="{5AD12C79-9602-4927-9880-956F4A3E47EB}" srcOrd="0" destOrd="0" presId="urn:microsoft.com/office/officeart/2005/8/layout/hierarchy1"/>
    <dgm:cxn modelId="{9F54A865-53B6-44C9-9D99-57018ADFB577}" type="presParOf" srcId="{5AD12C79-9602-4927-9880-956F4A3E47EB}" destId="{A109D0AB-84EE-4E03-9EFA-017E44552892}" srcOrd="0" destOrd="0" presId="urn:microsoft.com/office/officeart/2005/8/layout/hierarchy1"/>
    <dgm:cxn modelId="{B0B54A85-CFCC-412C-99B3-A18C76B15F2E}" type="presParOf" srcId="{5AD12C79-9602-4927-9880-956F4A3E47EB}" destId="{B7143C46-66C4-41F6-A91C-41645C8C28AF}" srcOrd="1" destOrd="0" presId="urn:microsoft.com/office/officeart/2005/8/layout/hierarchy1"/>
    <dgm:cxn modelId="{F5A9FFF2-A417-4D2E-9E97-472299BF23F5}" type="presParOf" srcId="{C248CAE8-CD19-49C0-BC90-EB542D8F5F94}" destId="{200C7A36-D58D-467A-B301-23BC90E0011D}" srcOrd="1" destOrd="0" presId="urn:microsoft.com/office/officeart/2005/8/layout/hierarchy1"/>
    <dgm:cxn modelId="{0D45A431-7EE9-4FB4-9899-F3370945C666}" type="presParOf" srcId="{8021BC0E-0268-48B6-90B9-28AE036F6E15}" destId="{CE2AC24A-035C-4DCE-9320-1947BE13A3B3}" srcOrd="2" destOrd="0" presId="urn:microsoft.com/office/officeart/2005/8/layout/hierarchy1"/>
    <dgm:cxn modelId="{38B699C3-81A2-4FA7-871B-F631255CA4FB}" type="presParOf" srcId="{8021BC0E-0268-48B6-90B9-28AE036F6E15}" destId="{BB0E43F9-4442-4170-BDAA-3FA656E7ACA7}" srcOrd="3" destOrd="0" presId="urn:microsoft.com/office/officeart/2005/8/layout/hierarchy1"/>
    <dgm:cxn modelId="{05EE6C38-3231-4579-BC5D-B5462B40F1C4}" type="presParOf" srcId="{BB0E43F9-4442-4170-BDAA-3FA656E7ACA7}" destId="{450E58F4-653B-4338-B17E-56AF865E2CD8}" srcOrd="0" destOrd="0" presId="urn:microsoft.com/office/officeart/2005/8/layout/hierarchy1"/>
    <dgm:cxn modelId="{3D7C61D6-AEBA-4ABB-A2FB-BC20DD363B89}" type="presParOf" srcId="{450E58F4-653B-4338-B17E-56AF865E2CD8}" destId="{9853C245-5279-4B0C-B8A4-7664C89494C7}" srcOrd="0" destOrd="0" presId="urn:microsoft.com/office/officeart/2005/8/layout/hierarchy1"/>
    <dgm:cxn modelId="{0C7532FA-4161-435A-AE10-2368FAB39B11}" type="presParOf" srcId="{450E58F4-653B-4338-B17E-56AF865E2CD8}" destId="{FF99F87E-E74F-4046-8238-7416C869F20F}" srcOrd="1" destOrd="0" presId="urn:microsoft.com/office/officeart/2005/8/layout/hierarchy1"/>
    <dgm:cxn modelId="{1201944C-E722-492B-B05D-4B4497178D22}" type="presParOf" srcId="{BB0E43F9-4442-4170-BDAA-3FA656E7ACA7}" destId="{B708B931-8DB0-4F1D-B208-B674A67D41F5}" srcOrd="1" destOrd="0" presId="urn:microsoft.com/office/officeart/2005/8/layout/hierarchy1"/>
    <dgm:cxn modelId="{9572A8F1-521C-4898-9865-A75465B6FDF3}" type="presParOf" srcId="{B708B931-8DB0-4F1D-B208-B674A67D41F5}" destId="{2C4DA627-9F32-4B4F-994E-80FFF5BBCBAF}" srcOrd="0" destOrd="0" presId="urn:microsoft.com/office/officeart/2005/8/layout/hierarchy1"/>
    <dgm:cxn modelId="{2FAC525C-EC4A-49ED-92A6-8B2ED7F0EC2D}" type="presParOf" srcId="{B708B931-8DB0-4F1D-B208-B674A67D41F5}" destId="{61DD3CE5-6011-43F1-8DBF-08A576A6812C}" srcOrd="1" destOrd="0" presId="urn:microsoft.com/office/officeart/2005/8/layout/hierarchy1"/>
    <dgm:cxn modelId="{861A9591-6B46-4AC9-9222-F624366457E1}" type="presParOf" srcId="{61DD3CE5-6011-43F1-8DBF-08A576A6812C}" destId="{4F1B2B78-FB4B-42CA-82ED-E9AF6641D2FD}" srcOrd="0" destOrd="0" presId="urn:microsoft.com/office/officeart/2005/8/layout/hierarchy1"/>
    <dgm:cxn modelId="{3A7D88A4-FC96-4945-86C2-4DA810FCCC28}" type="presParOf" srcId="{4F1B2B78-FB4B-42CA-82ED-E9AF6641D2FD}" destId="{34341A57-1C78-45B7-8C05-F101A6E8275A}" srcOrd="0" destOrd="0" presId="urn:microsoft.com/office/officeart/2005/8/layout/hierarchy1"/>
    <dgm:cxn modelId="{57E0D044-EBBA-4A03-8228-8B21BBAD5135}" type="presParOf" srcId="{4F1B2B78-FB4B-42CA-82ED-E9AF6641D2FD}" destId="{9A1344B2-F0BE-4735-B9E4-141560DCA14F}" srcOrd="1" destOrd="0" presId="urn:microsoft.com/office/officeart/2005/8/layout/hierarchy1"/>
    <dgm:cxn modelId="{87A0F9CB-9DB1-4A9C-B902-E2135F566981}" type="presParOf" srcId="{61DD3CE5-6011-43F1-8DBF-08A576A6812C}" destId="{B865A657-7E58-4767-AEC6-ACD4B95381E8}"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4DA627-9F32-4B4F-994E-80FFF5BBCBAF}">
      <dsp:nvSpPr>
        <dsp:cNvPr id="0" name=""/>
        <dsp:cNvSpPr/>
      </dsp:nvSpPr>
      <dsp:spPr>
        <a:xfrm>
          <a:off x="4032105" y="2145121"/>
          <a:ext cx="91440" cy="399496"/>
        </a:xfrm>
        <a:custGeom>
          <a:avLst/>
          <a:gdLst/>
          <a:ahLst/>
          <a:cxnLst/>
          <a:rect l="0" t="0" r="0" b="0"/>
          <a:pathLst>
            <a:path>
              <a:moveTo>
                <a:pt x="45720" y="0"/>
              </a:moveTo>
              <a:lnTo>
                <a:pt x="45720" y="44482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2AC24A-035C-4DCE-9320-1947BE13A3B3}">
      <dsp:nvSpPr>
        <dsp:cNvPr id="0" name=""/>
        <dsp:cNvSpPr/>
      </dsp:nvSpPr>
      <dsp:spPr>
        <a:xfrm>
          <a:off x="3238387" y="873373"/>
          <a:ext cx="839438" cy="399496"/>
        </a:xfrm>
        <a:custGeom>
          <a:avLst/>
          <a:gdLst/>
          <a:ahLst/>
          <a:cxnLst/>
          <a:rect l="0" t="0" r="0" b="0"/>
          <a:pathLst>
            <a:path>
              <a:moveTo>
                <a:pt x="0" y="0"/>
              </a:moveTo>
              <a:lnTo>
                <a:pt x="0" y="303136"/>
              </a:lnTo>
              <a:lnTo>
                <a:pt x="934687" y="303136"/>
              </a:lnTo>
              <a:lnTo>
                <a:pt x="934687" y="44482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2DB524-8A6A-46AC-9332-9D84F4764036}">
      <dsp:nvSpPr>
        <dsp:cNvPr id="0" name=""/>
        <dsp:cNvSpPr/>
      </dsp:nvSpPr>
      <dsp:spPr>
        <a:xfrm>
          <a:off x="2353229" y="2145121"/>
          <a:ext cx="91440" cy="399496"/>
        </a:xfrm>
        <a:custGeom>
          <a:avLst/>
          <a:gdLst/>
          <a:ahLst/>
          <a:cxnLst/>
          <a:rect l="0" t="0" r="0" b="0"/>
          <a:pathLst>
            <a:path>
              <a:moveTo>
                <a:pt x="45720" y="0"/>
              </a:moveTo>
              <a:lnTo>
                <a:pt x="45720" y="44482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CF414D-7F6B-4C0F-BD57-31BC03EA7BB8}">
      <dsp:nvSpPr>
        <dsp:cNvPr id="0" name=""/>
        <dsp:cNvSpPr/>
      </dsp:nvSpPr>
      <dsp:spPr>
        <a:xfrm>
          <a:off x="2398949" y="873373"/>
          <a:ext cx="839438" cy="399496"/>
        </a:xfrm>
        <a:custGeom>
          <a:avLst/>
          <a:gdLst/>
          <a:ahLst/>
          <a:cxnLst/>
          <a:rect l="0" t="0" r="0" b="0"/>
          <a:pathLst>
            <a:path>
              <a:moveTo>
                <a:pt x="934687" y="0"/>
              </a:moveTo>
              <a:lnTo>
                <a:pt x="934687" y="303136"/>
              </a:lnTo>
              <a:lnTo>
                <a:pt x="0" y="303136"/>
              </a:lnTo>
              <a:lnTo>
                <a:pt x="0" y="44482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355F7A-0177-407F-9318-67BFB87FB9A8}">
      <dsp:nvSpPr>
        <dsp:cNvPr id="0" name=""/>
        <dsp:cNvSpPr/>
      </dsp:nvSpPr>
      <dsp:spPr>
        <a:xfrm>
          <a:off x="2551574" y="1120"/>
          <a:ext cx="1373625" cy="8722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BBF6DA-95D2-4FDE-9ECF-915F972B4647}">
      <dsp:nvSpPr>
        <dsp:cNvPr id="0" name=""/>
        <dsp:cNvSpPr/>
      </dsp:nvSpPr>
      <dsp:spPr>
        <a:xfrm>
          <a:off x="2704199" y="146114"/>
          <a:ext cx="1373625" cy="8722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ru-RU" sz="1100" b="1" kern="1200">
              <a:solidFill>
                <a:sysClr val="windowText" lastClr="000000">
                  <a:hueOff val="0"/>
                  <a:satOff val="0"/>
                  <a:lumOff val="0"/>
                  <a:alphaOff val="0"/>
                </a:sysClr>
              </a:solidFill>
              <a:latin typeface="Calibri" panose="020F0502020204030204"/>
              <a:ea typeface="+mn-ea"/>
              <a:cs typeface="+mn-cs"/>
            </a:rPr>
            <a:t>КОМПЕТЕНТНОСТНАЯ МОДЕЛЬ</a:t>
          </a:r>
        </a:p>
      </dsp:txBody>
      <dsp:txXfrm>
        <a:off x="2729746" y="171661"/>
        <a:ext cx="1322531" cy="821158"/>
      </dsp:txXfrm>
    </dsp:sp>
    <dsp:sp modelId="{8E74AC94-73E9-422B-886C-A9819F2CE71F}">
      <dsp:nvSpPr>
        <dsp:cNvPr id="0" name=""/>
        <dsp:cNvSpPr/>
      </dsp:nvSpPr>
      <dsp:spPr>
        <a:xfrm>
          <a:off x="1712136" y="1272869"/>
          <a:ext cx="1373625" cy="8722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79746D-CEDB-44CE-9ED7-45A6BC6DEAC1}">
      <dsp:nvSpPr>
        <dsp:cNvPr id="0" name=""/>
        <dsp:cNvSpPr/>
      </dsp:nvSpPr>
      <dsp:spPr>
        <a:xfrm>
          <a:off x="1864761" y="1417863"/>
          <a:ext cx="1373625" cy="8722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ru-RU" sz="1050" b="1" kern="1200">
              <a:solidFill>
                <a:sysClr val="windowText" lastClr="000000">
                  <a:hueOff val="0"/>
                  <a:satOff val="0"/>
                  <a:lumOff val="0"/>
                  <a:alphaOff val="0"/>
                </a:sysClr>
              </a:solidFill>
              <a:latin typeface="Calibri" panose="020F0502020204030204"/>
              <a:ea typeface="+mn-ea"/>
              <a:cs typeface="+mn-cs"/>
            </a:rPr>
            <a:t>Профессиональная часть</a:t>
          </a:r>
        </a:p>
      </dsp:txBody>
      <dsp:txXfrm>
        <a:off x="1890308" y="1443410"/>
        <a:ext cx="1322531" cy="821158"/>
      </dsp:txXfrm>
    </dsp:sp>
    <dsp:sp modelId="{A109D0AB-84EE-4E03-9EFA-017E44552892}">
      <dsp:nvSpPr>
        <dsp:cNvPr id="0" name=""/>
        <dsp:cNvSpPr/>
      </dsp:nvSpPr>
      <dsp:spPr>
        <a:xfrm>
          <a:off x="1712136" y="2544618"/>
          <a:ext cx="1373625" cy="8722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143C46-66C4-41F6-A91C-41645C8C28AF}">
      <dsp:nvSpPr>
        <dsp:cNvPr id="0" name=""/>
        <dsp:cNvSpPr/>
      </dsp:nvSpPr>
      <dsp:spPr>
        <a:xfrm>
          <a:off x="1864761" y="2689611"/>
          <a:ext cx="1373625" cy="8722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ru-RU" sz="1050" b="1" kern="1200">
              <a:solidFill>
                <a:sysClr val="windowText" lastClr="000000">
                  <a:hueOff val="0"/>
                  <a:satOff val="0"/>
                  <a:lumOff val="0"/>
                  <a:alphaOff val="0"/>
                </a:sysClr>
              </a:solidFill>
              <a:latin typeface="Calibri" panose="020F0502020204030204"/>
              <a:ea typeface="+mn-ea"/>
              <a:cs typeface="+mn-cs"/>
            </a:rPr>
            <a:t>Профессиональные компетенции,  в том числе для цифровой экономики</a:t>
          </a:r>
        </a:p>
      </dsp:txBody>
      <dsp:txXfrm>
        <a:off x="1890308" y="2715158"/>
        <a:ext cx="1322531" cy="821158"/>
      </dsp:txXfrm>
    </dsp:sp>
    <dsp:sp modelId="{9853C245-5279-4B0C-B8A4-7664C89494C7}">
      <dsp:nvSpPr>
        <dsp:cNvPr id="0" name=""/>
        <dsp:cNvSpPr/>
      </dsp:nvSpPr>
      <dsp:spPr>
        <a:xfrm>
          <a:off x="3391012" y="1272869"/>
          <a:ext cx="1373625" cy="8722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99F87E-E74F-4046-8238-7416C869F20F}">
      <dsp:nvSpPr>
        <dsp:cNvPr id="0" name=""/>
        <dsp:cNvSpPr/>
      </dsp:nvSpPr>
      <dsp:spPr>
        <a:xfrm>
          <a:off x="3543637" y="1417863"/>
          <a:ext cx="1373625" cy="8722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ru-RU" sz="1050" b="1" kern="1200">
              <a:solidFill>
                <a:sysClr val="windowText" lastClr="000000">
                  <a:hueOff val="0"/>
                  <a:satOff val="0"/>
                  <a:lumOff val="0"/>
                  <a:alphaOff val="0"/>
                </a:sysClr>
              </a:solidFill>
              <a:latin typeface="Calibri" panose="020F0502020204030204"/>
              <a:ea typeface="+mn-ea"/>
              <a:cs typeface="+mn-cs"/>
            </a:rPr>
            <a:t>Надпрофессиональная часть</a:t>
          </a:r>
        </a:p>
      </dsp:txBody>
      <dsp:txXfrm>
        <a:off x="3569184" y="1443410"/>
        <a:ext cx="1322531" cy="821158"/>
      </dsp:txXfrm>
    </dsp:sp>
    <dsp:sp modelId="{34341A57-1C78-45B7-8C05-F101A6E8275A}">
      <dsp:nvSpPr>
        <dsp:cNvPr id="0" name=""/>
        <dsp:cNvSpPr/>
      </dsp:nvSpPr>
      <dsp:spPr>
        <a:xfrm>
          <a:off x="3391012" y="2544618"/>
          <a:ext cx="1373625" cy="8722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1344B2-F0BE-4735-B9E4-141560DCA14F}">
      <dsp:nvSpPr>
        <dsp:cNvPr id="0" name=""/>
        <dsp:cNvSpPr/>
      </dsp:nvSpPr>
      <dsp:spPr>
        <a:xfrm>
          <a:off x="3543637" y="2689611"/>
          <a:ext cx="1373625" cy="8722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ru-RU" sz="1050" b="1" kern="1200">
              <a:solidFill>
                <a:sysClr val="windowText" lastClr="000000">
                  <a:hueOff val="0"/>
                  <a:satOff val="0"/>
                  <a:lumOff val="0"/>
                  <a:alphaOff val="0"/>
                </a:sysClr>
              </a:solidFill>
              <a:latin typeface="Calibri" panose="020F0502020204030204"/>
              <a:ea typeface="+mn-ea"/>
              <a:cs typeface="+mn-cs"/>
            </a:rPr>
            <a:t>Общие компетенции,</a:t>
          </a:r>
        </a:p>
        <a:p>
          <a:pPr lvl="0" algn="ctr" defTabSz="466725">
            <a:lnSpc>
              <a:spcPct val="90000"/>
            </a:lnSpc>
            <a:spcBef>
              <a:spcPct val="0"/>
            </a:spcBef>
            <a:spcAft>
              <a:spcPct val="35000"/>
            </a:spcAft>
            <a:buNone/>
          </a:pPr>
          <a:r>
            <a:rPr lang="ru-RU" sz="1050" b="1" kern="1200">
              <a:solidFill>
                <a:sysClr val="windowText" lastClr="000000">
                  <a:hueOff val="0"/>
                  <a:satOff val="0"/>
                  <a:lumOff val="0"/>
                  <a:alphaOff val="0"/>
                </a:sysClr>
              </a:solidFill>
              <a:latin typeface="Calibri" panose="020F0502020204030204"/>
              <a:ea typeface="+mn-ea"/>
              <a:cs typeface="+mn-cs"/>
            </a:rPr>
            <a:t>Корпоративные компетенции</a:t>
          </a:r>
        </a:p>
      </dsp:txBody>
      <dsp:txXfrm>
        <a:off x="3569184" y="2715158"/>
        <a:ext cx="1322531" cy="8211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Грачева Анастасия Владимировна</cp:lastModifiedBy>
  <cp:revision>2</cp:revision>
  <cp:lastPrinted>2022-05-23T06:09:00Z</cp:lastPrinted>
  <dcterms:created xsi:type="dcterms:W3CDTF">2022-08-25T13:36:00Z</dcterms:created>
  <dcterms:modified xsi:type="dcterms:W3CDTF">2022-08-25T13:36:00Z</dcterms:modified>
</cp:coreProperties>
</file>